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FF54E" w14:textId="4E91CA52" w:rsidR="00B652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860F7">
        <w:rPr>
          <w:rFonts w:ascii="Times New Roman" w:hAnsi="Times New Roman" w:cs="Times New Roman"/>
        </w:rPr>
        <w:t>Приложение</w:t>
      </w:r>
      <w:r w:rsidR="00E96092">
        <w:rPr>
          <w:rFonts w:ascii="Times New Roman" w:hAnsi="Times New Roman" w:cs="Times New Roman"/>
        </w:rPr>
        <w:t xml:space="preserve"> </w:t>
      </w:r>
      <w:r w:rsidRPr="004860F7">
        <w:rPr>
          <w:rFonts w:ascii="Times New Roman" w:hAnsi="Times New Roman" w:cs="Times New Roman"/>
        </w:rPr>
        <w:t>2</w:t>
      </w:r>
    </w:p>
    <w:p w14:paraId="35D2554D" w14:textId="47F6F77A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К Правилам присвоения</w:t>
      </w:r>
    </w:p>
    <w:p w14:paraId="611F4C01" w14:textId="77777777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Ученых званий</w:t>
      </w:r>
    </w:p>
    <w:p w14:paraId="08B3A4D3" w14:textId="6880DDC2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(ассоциированный профессор</w:t>
      </w:r>
    </w:p>
    <w:p w14:paraId="6EC6D9B0" w14:textId="32C83E88" w:rsidR="008C2590" w:rsidRPr="004860F7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60F7">
        <w:rPr>
          <w:rFonts w:ascii="Times New Roman" w:hAnsi="Times New Roman" w:cs="Times New Roman"/>
        </w:rPr>
        <w:t>(доцент), профессор)</w:t>
      </w:r>
    </w:p>
    <w:p w14:paraId="5D9A2720" w14:textId="77777777" w:rsidR="008C2590" w:rsidRPr="004860F7" w:rsidRDefault="008C2590" w:rsidP="007F26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DDBEFEE" w14:textId="5C90745B" w:rsidR="008C2590" w:rsidRPr="00E36E66" w:rsidRDefault="008C2590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Список</w:t>
      </w:r>
    </w:p>
    <w:p w14:paraId="79908095" w14:textId="785B2B13" w:rsidR="00C32F04" w:rsidRPr="00E36E66" w:rsidRDefault="0048673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п</w:t>
      </w:r>
      <w:r w:rsidR="00C32F04" w:rsidRPr="00E36E66">
        <w:rPr>
          <w:rFonts w:ascii="Times New Roman" w:hAnsi="Times New Roman" w:cs="Times New Roman"/>
          <w:sz w:val="24"/>
          <w:szCs w:val="24"/>
        </w:rPr>
        <w:t xml:space="preserve">убликаций в международных рецензируемых изданиях </w:t>
      </w:r>
    </w:p>
    <w:p w14:paraId="37A1CF89" w14:textId="72099F18" w:rsidR="00C32F04" w:rsidRPr="00E36E66" w:rsidRDefault="00486736" w:rsidP="003C44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Мамраевой Динары Габитовны</w:t>
      </w:r>
    </w:p>
    <w:p w14:paraId="55A39AE7" w14:textId="77777777" w:rsidR="003C44A0" w:rsidRPr="00E36E66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Идентификаторы автора:</w:t>
      </w:r>
    </w:p>
    <w:p w14:paraId="007A6B7C" w14:textId="55795F1B" w:rsidR="003C44A0" w:rsidRPr="00E36E66" w:rsidRDefault="003C44A0" w:rsidP="003C44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486736" w:rsidRPr="00E36E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E66">
        <w:rPr>
          <w:rFonts w:ascii="Times New Roman" w:hAnsi="Times New Roman" w:cs="Times New Roman"/>
          <w:sz w:val="24"/>
          <w:szCs w:val="24"/>
          <w:lang w:val="en-US"/>
        </w:rPr>
        <w:t>AuthorID:</w:t>
      </w:r>
      <w:r w:rsidRPr="00E36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86736" w:rsidRPr="00E36E66">
        <w:rPr>
          <w:rFonts w:ascii="Times New Roman" w:eastAsia="Times New Roman" w:hAnsi="Times New Roman" w:cs="Times New Roman"/>
          <w:sz w:val="24"/>
          <w:szCs w:val="24"/>
          <w:lang w:val="en-US"/>
        </w:rPr>
        <w:t>55357690300</w:t>
      </w:r>
    </w:p>
    <w:p w14:paraId="737A262C" w14:textId="67EFCC6D" w:rsidR="003C44A0" w:rsidRPr="00E36E66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r w:rsidR="00486736" w:rsidRPr="00E36E66">
        <w:rPr>
          <w:rStyle w:val="layout"/>
          <w:rFonts w:ascii="Times New Roman" w:hAnsi="Times New Roman" w:cs="Times New Roman"/>
          <w:sz w:val="24"/>
          <w:szCs w:val="24"/>
          <w:lang w:val="en-US"/>
        </w:rPr>
        <w:t>N-6945-2015</w:t>
      </w:r>
    </w:p>
    <w:p w14:paraId="301753AF" w14:textId="546B5BF1" w:rsidR="003C44A0" w:rsidRPr="00E36E66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  <w:lang w:val="en-US"/>
        </w:rPr>
        <w:t>ORCID:</w:t>
      </w:r>
      <w:r w:rsidRPr="00E36E66">
        <w:rPr>
          <w:rFonts w:ascii="Times New Roman" w:hAnsi="Times New Roman" w:cs="Times New Roman"/>
          <w:sz w:val="24"/>
          <w:szCs w:val="24"/>
        </w:rPr>
        <w:t xml:space="preserve"> </w:t>
      </w:r>
      <w:r w:rsidR="00486736" w:rsidRPr="00E36E66">
        <w:rPr>
          <w:rFonts w:ascii="Times New Roman" w:hAnsi="Times New Roman" w:cs="Times New Roman"/>
          <w:sz w:val="24"/>
          <w:szCs w:val="24"/>
        </w:rPr>
        <w:t>https://orcid.org/0000-0001-8508-7317</w:t>
      </w:r>
    </w:p>
    <w:p w14:paraId="283FB9A7" w14:textId="77777777" w:rsidR="00C32F04" w:rsidRPr="004860F7" w:rsidRDefault="00C32F04" w:rsidP="00486736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1843"/>
        <w:gridCol w:w="1275"/>
        <w:gridCol w:w="2552"/>
        <w:gridCol w:w="1701"/>
        <w:gridCol w:w="1984"/>
      </w:tblGrid>
      <w:tr w:rsidR="009A6B29" w:rsidRPr="004860F7" w14:paraId="0AED8744" w14:textId="77777777" w:rsidTr="000A6DC9">
        <w:trPr>
          <w:trHeight w:val="2682"/>
          <w:jc w:val="center"/>
        </w:trPr>
        <w:tc>
          <w:tcPr>
            <w:tcW w:w="552" w:type="dxa"/>
            <w:vAlign w:val="center"/>
          </w:tcPr>
          <w:p w14:paraId="2FC20B9E" w14:textId="77777777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№</w:t>
            </w:r>
          </w:p>
          <w:p w14:paraId="42447EF8" w14:textId="77777777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95" w:type="dxa"/>
            <w:vAlign w:val="center"/>
          </w:tcPr>
          <w:p w14:paraId="58C7D060" w14:textId="7FA99A4E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0491DC61" w14:textId="77777777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vAlign w:val="center"/>
          </w:tcPr>
          <w:p w14:paraId="6AC01F1F" w14:textId="77777777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4860F7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843" w:type="dxa"/>
            <w:vAlign w:val="center"/>
          </w:tcPr>
          <w:p w14:paraId="6776D6B4" w14:textId="259CDB94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 xml:space="preserve">Импакт-фактор журнала, квартиль и область науки по данным </w:t>
            </w:r>
            <w:r w:rsidRPr="004860F7">
              <w:rPr>
                <w:rFonts w:ascii="Times New Roman" w:hAnsi="Times New Roman" w:cs="Times New Roman"/>
                <w:lang w:val="en-US"/>
              </w:rPr>
              <w:t>Journal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Citation</w:t>
            </w:r>
            <w:r w:rsidR="00A74FE0" w:rsidRPr="00E56801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Reports</w:t>
            </w:r>
            <w:r w:rsidRPr="004860F7">
              <w:rPr>
                <w:rFonts w:ascii="Times New Roman" w:hAnsi="Times New Roman" w:cs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275" w:type="dxa"/>
            <w:vAlign w:val="center"/>
          </w:tcPr>
          <w:p w14:paraId="5517AD8D" w14:textId="77777777" w:rsidR="00C32F04" w:rsidRPr="004860F7" w:rsidRDefault="00C32F0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4860F7">
              <w:rPr>
                <w:rFonts w:ascii="Times New Roman" w:hAnsi="Times New Roman" w:cs="Times New Roman"/>
                <w:lang w:val="en-US"/>
              </w:rPr>
              <w:t>Web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of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Science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Core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Collection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="009A6B29" w:rsidRPr="004860F7">
              <w:rPr>
                <w:rFonts w:ascii="Times New Roman" w:hAnsi="Times New Roman" w:cs="Times New Roman"/>
              </w:rPr>
              <w:t>(веб оф Сайенс кор К</w:t>
            </w:r>
            <w:r w:rsidRPr="004860F7">
              <w:rPr>
                <w:rFonts w:ascii="Times New Roman" w:hAnsi="Times New Roman" w:cs="Times New Roman"/>
              </w:rPr>
              <w:t>оллекшн)</w:t>
            </w:r>
          </w:p>
        </w:tc>
        <w:tc>
          <w:tcPr>
            <w:tcW w:w="2552" w:type="dxa"/>
            <w:vAlign w:val="center"/>
          </w:tcPr>
          <w:p w14:paraId="0869E539" w14:textId="738459AE" w:rsidR="00C32F04" w:rsidRPr="004860F7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CiteScore</w:t>
            </w:r>
            <w:r w:rsidR="008F1156" w:rsidRPr="00E56801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</w:rPr>
              <w:t xml:space="preserve">(СайтСкор) журнала, процентиль область науки по данным </w:t>
            </w:r>
            <w:r w:rsidRPr="004860F7">
              <w:rPr>
                <w:rFonts w:ascii="Times New Roman" w:hAnsi="Times New Roman" w:cs="Times New Roman"/>
                <w:lang w:val="en-US"/>
              </w:rPr>
              <w:t>Scopus</w:t>
            </w:r>
            <w:r w:rsidRPr="004860F7">
              <w:rPr>
                <w:rFonts w:ascii="Times New Roman" w:hAnsi="Times New Roman" w:cs="Times New Roman"/>
              </w:rPr>
              <w:t xml:space="preserve"> (Скопус) за год публикации</w:t>
            </w:r>
          </w:p>
        </w:tc>
        <w:tc>
          <w:tcPr>
            <w:tcW w:w="1701" w:type="dxa"/>
            <w:vAlign w:val="center"/>
          </w:tcPr>
          <w:p w14:paraId="618B7DDE" w14:textId="77777777" w:rsidR="00C32F04" w:rsidRPr="004860F7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984" w:type="dxa"/>
            <w:vAlign w:val="center"/>
          </w:tcPr>
          <w:p w14:paraId="2A5E9E59" w14:textId="70F0A48A" w:rsidR="00C32F04" w:rsidRPr="004860F7" w:rsidRDefault="009A6B29" w:rsidP="005C4314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Роль претендента (соавтор,</w:t>
            </w:r>
            <w:r w:rsidR="008F1156" w:rsidRPr="00E56801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</w:rPr>
              <w:t>первый автор или автор для корреспонденции)</w:t>
            </w:r>
          </w:p>
        </w:tc>
      </w:tr>
      <w:tr w:rsidR="009A6B29" w:rsidRPr="004860F7" w14:paraId="30DA0AC8" w14:textId="77777777" w:rsidTr="006C0FD5">
        <w:trPr>
          <w:trHeight w:val="2296"/>
          <w:jc w:val="center"/>
        </w:trPr>
        <w:tc>
          <w:tcPr>
            <w:tcW w:w="552" w:type="dxa"/>
            <w:vAlign w:val="center"/>
          </w:tcPr>
          <w:p w14:paraId="556AE164" w14:textId="77777777" w:rsidR="00C32F04" w:rsidRPr="004860F7" w:rsidRDefault="009A6B29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5" w:type="dxa"/>
            <w:vAlign w:val="center"/>
          </w:tcPr>
          <w:p w14:paraId="0055A12F" w14:textId="209ADE6E" w:rsidR="00C32F04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Scientometric analysis of smart tourism using CiteSpace</w:t>
            </w:r>
          </w:p>
        </w:tc>
        <w:tc>
          <w:tcPr>
            <w:tcW w:w="992" w:type="dxa"/>
            <w:vAlign w:val="center"/>
          </w:tcPr>
          <w:p w14:paraId="7015321B" w14:textId="73ED72B5" w:rsidR="009A6B29" w:rsidRPr="004860F7" w:rsidRDefault="003B3394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78303230" w14:textId="5823526E" w:rsidR="003B3394" w:rsidRPr="004860F7" w:rsidRDefault="00722F5F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="003B3394"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E56801" w:rsidRPr="004860F7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202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="00E56801" w:rsidRPr="004860F7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Vol. 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195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3B3394"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="00C619C7"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3B3394" w:rsidRPr="004860F7">
              <w:rPr>
                <w:rFonts w:ascii="Times New Roman" w:hAnsi="Times New Roman" w:cs="Times New Roman"/>
                <w:bCs/>
                <w:lang w:val="en-US"/>
              </w:rPr>
              <w:t xml:space="preserve">Issue </w:t>
            </w:r>
            <w:r w:rsidR="00864A5A" w:rsidRPr="004860F7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-2</w:t>
            </w:r>
            <w:r w:rsidR="003B3394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. – P. 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13-25</w:t>
            </w:r>
          </w:p>
          <w:p w14:paraId="0E67F246" w14:textId="77191F4A" w:rsidR="00712045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https://doi.org/10.21003/ea.V195-02</w:t>
            </w:r>
          </w:p>
        </w:tc>
        <w:tc>
          <w:tcPr>
            <w:tcW w:w="1843" w:type="dxa"/>
            <w:vAlign w:val="center"/>
          </w:tcPr>
          <w:p w14:paraId="44C62505" w14:textId="6263D1D6" w:rsidR="004123FD" w:rsidRPr="004860F7" w:rsidRDefault="00783D2B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202</w:t>
            </w:r>
            <w:r w:rsidR="00913298" w:rsidRPr="00E56801">
              <w:rPr>
                <w:rFonts w:ascii="Times New Roman" w:hAnsi="Times New Roman" w:cs="Times New Roman"/>
                <w:lang w:val="en-US"/>
              </w:rPr>
              <w:t>2</w:t>
            </w:r>
            <w:r w:rsidR="00C619C7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929A3" w:rsidRPr="004860F7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="00C619C7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123FD" w:rsidRPr="004860F7">
              <w:rPr>
                <w:rFonts w:ascii="Times New Roman" w:hAnsi="Times New Roman" w:cs="Times New Roman"/>
                <w:lang w:val="en-US"/>
              </w:rPr>
              <w:t>0</w:t>
            </w:r>
            <w:r w:rsidRPr="004860F7">
              <w:rPr>
                <w:rFonts w:ascii="Times New Roman" w:hAnsi="Times New Roman" w:cs="Times New Roman"/>
                <w:lang w:val="en-US"/>
              </w:rPr>
              <w:t>,</w:t>
            </w:r>
            <w:r w:rsidR="00722F5F" w:rsidRPr="004860F7">
              <w:rPr>
                <w:rFonts w:ascii="Times New Roman" w:hAnsi="Times New Roman" w:cs="Times New Roman"/>
                <w:lang w:val="en-US"/>
              </w:rPr>
              <w:t>193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19A355AB" w14:textId="48FD888A" w:rsidR="00783D2B" w:rsidRPr="004860F7" w:rsidRDefault="004123FD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SNIP</w:t>
            </w:r>
            <w:r w:rsidR="00C619C7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202</w:t>
            </w:r>
            <w:r w:rsidR="00913298" w:rsidRPr="00E56801">
              <w:rPr>
                <w:rFonts w:ascii="Times New Roman" w:hAnsi="Times New Roman" w:cs="Times New Roman"/>
                <w:lang w:val="en-US"/>
              </w:rPr>
              <w:t>2</w:t>
            </w:r>
            <w:r w:rsidR="00C619C7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929A3" w:rsidRPr="004860F7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="00C619C7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</w:t>
            </w:r>
            <w:r w:rsidR="00722F5F" w:rsidRPr="004860F7">
              <w:rPr>
                <w:rFonts w:ascii="Times New Roman" w:hAnsi="Times New Roman" w:cs="Times New Roman"/>
                <w:lang w:val="en-US"/>
              </w:rPr>
              <w:t>310</w:t>
            </w:r>
          </w:p>
          <w:p w14:paraId="446C6049" w14:textId="186B2DA8" w:rsidR="004860F7" w:rsidRPr="004860F7" w:rsidRDefault="00D6793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 xml:space="preserve">JCI (WoS) – 0,24 </w:t>
            </w:r>
          </w:p>
          <w:p w14:paraId="5976CC45" w14:textId="4EC060E2" w:rsidR="00D67930" w:rsidRPr="004860F7" w:rsidRDefault="00D67930" w:rsidP="0070082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: Economics</w:t>
            </w:r>
          </w:p>
        </w:tc>
        <w:tc>
          <w:tcPr>
            <w:tcW w:w="1275" w:type="dxa"/>
            <w:vAlign w:val="center"/>
          </w:tcPr>
          <w:p w14:paraId="3D874D82" w14:textId="3C1B4E98" w:rsidR="00C32F04" w:rsidRPr="004860F7" w:rsidRDefault="00A067D9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0AB53C63" w14:textId="45CD7E43" w:rsidR="00C32F04" w:rsidRPr="004860F7" w:rsidRDefault="00783D2B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 Score 202</w:t>
            </w:r>
            <w:r w:rsidR="00913298" w:rsidRPr="004860F7">
              <w:rPr>
                <w:rFonts w:ascii="Times New Roman" w:hAnsi="Times New Roman" w:cs="Times New Roman"/>
                <w:lang w:val="en-US"/>
              </w:rPr>
              <w:t>2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22F5F" w:rsidRPr="004860F7">
              <w:rPr>
                <w:rFonts w:ascii="Times New Roman" w:hAnsi="Times New Roman" w:cs="Times New Roman"/>
                <w:lang w:val="en-US"/>
              </w:rPr>
              <w:t>– 1,5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2F4A2287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4A5E1A14" w14:textId="23D1D172" w:rsidR="00783D2B" w:rsidRPr="004860F7" w:rsidRDefault="00722F5F" w:rsidP="0070082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General Economics, Econometrics and Finance - </w:t>
            </w:r>
            <w:r w:rsidRPr="004860F7">
              <w:rPr>
                <w:rFonts w:ascii="Times New Roman" w:hAnsi="Times New Roman" w:cs="Times New Roman"/>
                <w:b/>
                <w:bCs/>
                <w:lang w:val="en-US"/>
              </w:rPr>
              <w:t>54</w:t>
            </w:r>
          </w:p>
        </w:tc>
        <w:tc>
          <w:tcPr>
            <w:tcW w:w="1701" w:type="dxa"/>
            <w:vAlign w:val="center"/>
          </w:tcPr>
          <w:p w14:paraId="3CF369F3" w14:textId="3B67DB0F" w:rsidR="00C32F04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en-US"/>
              </w:rPr>
              <w:t>Mamrayeva D.,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Tashenova L.</w:t>
            </w:r>
          </w:p>
        </w:tc>
        <w:tc>
          <w:tcPr>
            <w:tcW w:w="1984" w:type="dxa"/>
            <w:vAlign w:val="center"/>
          </w:tcPr>
          <w:p w14:paraId="61345CD4" w14:textId="0D8E9DD1" w:rsidR="00C32F04" w:rsidRPr="004860F7" w:rsidRDefault="00722F5F" w:rsidP="0070082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722F5F" w:rsidRPr="004860F7" w14:paraId="718A103B" w14:textId="77777777" w:rsidTr="005B2778">
        <w:trPr>
          <w:trHeight w:val="3100"/>
          <w:jc w:val="center"/>
        </w:trPr>
        <w:tc>
          <w:tcPr>
            <w:tcW w:w="552" w:type="dxa"/>
            <w:vAlign w:val="center"/>
          </w:tcPr>
          <w:p w14:paraId="37DC655C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95" w:type="dxa"/>
            <w:vAlign w:val="center"/>
          </w:tcPr>
          <w:p w14:paraId="1D2957EF" w14:textId="7D26F1E1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The Tourist and Recreational Potential of Cross-Border Regions of Russia and Kazakhstan during the COVID-19 Pandemic: Estimation of the Current State and Possible Risks</w:t>
            </w:r>
          </w:p>
        </w:tc>
        <w:tc>
          <w:tcPr>
            <w:tcW w:w="992" w:type="dxa"/>
            <w:vAlign w:val="center"/>
          </w:tcPr>
          <w:p w14:paraId="561F39AC" w14:textId="3DD9379B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35E424BE" w14:textId="37D9CC07" w:rsidR="001274B8" w:rsidRPr="004860F7" w:rsidRDefault="001274B8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Economies</w:t>
            </w:r>
            <w:r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240E1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="000240E1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Vol. 10.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Issue 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8, 201</w:t>
            </w:r>
          </w:p>
          <w:p w14:paraId="06F47120" w14:textId="254FDDBD" w:rsidR="00722F5F" w:rsidRPr="004860F7" w:rsidRDefault="001274B8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https://doi.org/10.3390/economies10080201</w:t>
            </w:r>
          </w:p>
        </w:tc>
        <w:tc>
          <w:tcPr>
            <w:tcW w:w="1843" w:type="dxa"/>
            <w:vAlign w:val="center"/>
          </w:tcPr>
          <w:p w14:paraId="3A9A8517" w14:textId="72F18D70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202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2 </w:t>
            </w:r>
            <w:r w:rsidR="00366A56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</w:t>
            </w:r>
            <w:r w:rsidR="001274B8" w:rsidRPr="00E56801">
              <w:rPr>
                <w:rFonts w:ascii="Times New Roman" w:hAnsi="Times New Roman" w:cs="Times New Roman"/>
                <w:lang w:val="en-US"/>
              </w:rPr>
              <w:t>520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39F32248" w14:textId="77777777" w:rsidR="00722F5F" w:rsidRPr="00E56801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SNIP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202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2 </w:t>
            </w:r>
            <w:r w:rsidR="001274B8" w:rsidRPr="004860F7">
              <w:rPr>
                <w:rFonts w:ascii="Times New Roman" w:hAnsi="Times New Roman" w:cs="Times New Roman"/>
                <w:lang w:val="en-US"/>
              </w:rPr>
              <w:t>–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274B8" w:rsidRPr="00E56801">
              <w:rPr>
                <w:rFonts w:ascii="Times New Roman" w:hAnsi="Times New Roman" w:cs="Times New Roman"/>
                <w:lang w:val="en-US"/>
              </w:rPr>
              <w:t>1,142</w:t>
            </w:r>
          </w:p>
          <w:p w14:paraId="02DCD3D6" w14:textId="515940C7" w:rsidR="004860F7" w:rsidRPr="00E56801" w:rsidRDefault="00D6793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56801">
              <w:rPr>
                <w:rFonts w:ascii="Times New Roman" w:hAnsi="Times New Roman" w:cs="Times New Roman"/>
                <w:lang w:val="en-US"/>
              </w:rPr>
              <w:t>JCI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56801">
              <w:rPr>
                <w:rFonts w:ascii="Times New Roman" w:hAnsi="Times New Roman" w:cs="Times New Roman"/>
                <w:lang w:val="en-US"/>
              </w:rPr>
              <w:t>(WoS) – 0,</w:t>
            </w:r>
            <w:r w:rsidRPr="004860F7">
              <w:rPr>
                <w:rFonts w:ascii="Times New Roman" w:hAnsi="Times New Roman" w:cs="Times New Roman"/>
                <w:lang w:val="en-US"/>
              </w:rPr>
              <w:t>69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A9CF972" w14:textId="45519E76" w:rsidR="00D67930" w:rsidRPr="00E56801" w:rsidRDefault="00D67930" w:rsidP="0070082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56801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Pr="00E56801">
              <w:rPr>
                <w:rFonts w:ascii="Times New Roman" w:hAnsi="Times New Roman" w:cs="Times New Roman"/>
                <w:i/>
                <w:iCs/>
                <w:lang w:val="en-US"/>
              </w:rPr>
              <w:t>: Economics</w:t>
            </w:r>
          </w:p>
        </w:tc>
        <w:tc>
          <w:tcPr>
            <w:tcW w:w="1275" w:type="dxa"/>
            <w:vAlign w:val="center"/>
          </w:tcPr>
          <w:p w14:paraId="531A7A5B" w14:textId="4DC1D3CE" w:rsidR="00722F5F" w:rsidRPr="004860F7" w:rsidRDefault="00A067D9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244EA6A2" w14:textId="521B9C2E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 xml:space="preserve">Cite Score 2022 – </w:t>
            </w:r>
            <w:r w:rsidR="001274B8" w:rsidRPr="00E56801">
              <w:rPr>
                <w:rFonts w:ascii="Times New Roman" w:hAnsi="Times New Roman" w:cs="Times New Roman"/>
                <w:lang w:val="en-US"/>
              </w:rPr>
              <w:t>3,2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2D63C91E" w14:textId="77777777" w:rsidR="001274B8" w:rsidRPr="004860F7" w:rsidRDefault="001274B8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0E8764B0" w14:textId="488D3EF1" w:rsidR="00722F5F" w:rsidRPr="00E56801" w:rsidRDefault="001274B8" w:rsidP="00700828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Economics, Econometrics and Finance (miscellaneous)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240E1" w:rsidRPr="004860F7">
              <w:rPr>
                <w:rFonts w:ascii="Times New Roman" w:hAnsi="Times New Roman" w:cs="Times New Roman"/>
                <w:lang w:val="en-US"/>
              </w:rPr>
              <w:t xml:space="preserve">– </w:t>
            </w:r>
            <w:r w:rsidRPr="00E56801">
              <w:rPr>
                <w:rFonts w:ascii="Times New Roman" w:hAnsi="Times New Roman" w:cs="Times New Roman"/>
                <w:b/>
                <w:bCs/>
                <w:lang w:val="en-US"/>
              </w:rPr>
              <w:t>76</w:t>
            </w:r>
          </w:p>
        </w:tc>
        <w:tc>
          <w:tcPr>
            <w:tcW w:w="1701" w:type="dxa"/>
            <w:vAlign w:val="center"/>
          </w:tcPr>
          <w:p w14:paraId="1BE60419" w14:textId="5C58B778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Tanina A.,</w:t>
            </w:r>
          </w:p>
          <w:p w14:paraId="6237E49C" w14:textId="05C2838C" w:rsidR="00722F5F" w:rsidRPr="00E56801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Tashenova L.</w:t>
            </w:r>
            <w:r w:rsidRPr="00E56801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53814F1F" w14:textId="2929F58A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Konyshev</w:t>
            </w:r>
            <w:r w:rsidR="00002C82"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Y.,</w:t>
            </w:r>
          </w:p>
          <w:p w14:paraId="023C9FD4" w14:textId="49BD786A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en-US"/>
              </w:rPr>
              <w:t>Mamrayeva D.,</w:t>
            </w:r>
          </w:p>
          <w:p w14:paraId="7B2E7C9D" w14:textId="04C146B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Rodionov D.</w:t>
            </w:r>
          </w:p>
        </w:tc>
        <w:tc>
          <w:tcPr>
            <w:tcW w:w="1984" w:type="dxa"/>
            <w:vAlign w:val="center"/>
          </w:tcPr>
          <w:p w14:paraId="416F9A95" w14:textId="376627D3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722F5F" w:rsidRPr="004860F7" w14:paraId="5BF8263E" w14:textId="77777777" w:rsidTr="004966FB">
        <w:trPr>
          <w:trHeight w:val="2206"/>
          <w:jc w:val="center"/>
        </w:trPr>
        <w:tc>
          <w:tcPr>
            <w:tcW w:w="552" w:type="dxa"/>
            <w:vAlign w:val="center"/>
          </w:tcPr>
          <w:p w14:paraId="0EF74816" w14:textId="6B380FAF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95" w:type="dxa"/>
            <w:vAlign w:val="center"/>
          </w:tcPr>
          <w:p w14:paraId="3F953973" w14:textId="5AC037F6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Innovative activity of industrial enterprises of Kazakhstan: research of factors and key indicators</w:t>
            </w:r>
          </w:p>
        </w:tc>
        <w:tc>
          <w:tcPr>
            <w:tcW w:w="992" w:type="dxa"/>
            <w:vAlign w:val="center"/>
          </w:tcPr>
          <w:p w14:paraId="5AC9D93A" w14:textId="5CF6C1FB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017C99FB" w14:textId="3CB5224B" w:rsidR="00722F5F" w:rsidRPr="00A660B7" w:rsidRDefault="00722F5F" w:rsidP="0070082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366A56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="00366A56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Vol. 196.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>Issue 3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-4. – P. </w:t>
            </w:r>
            <w:r w:rsidR="00A660B7" w:rsidRPr="00A660B7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="00A660B7" w:rsidRPr="00A660B7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  <w:p w14:paraId="0C9F67DB" w14:textId="1BBB625E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https://doi.org/10.21003/ea.V196-01</w:t>
            </w:r>
          </w:p>
        </w:tc>
        <w:tc>
          <w:tcPr>
            <w:tcW w:w="1843" w:type="dxa"/>
            <w:vAlign w:val="center"/>
          </w:tcPr>
          <w:p w14:paraId="0B5528DF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202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2 </w:t>
            </w:r>
            <w:r w:rsidRPr="004860F7">
              <w:rPr>
                <w:rFonts w:ascii="Times New Roman" w:hAnsi="Times New Roman" w:cs="Times New Roman"/>
                <w:lang w:val="en-US"/>
              </w:rPr>
              <w:t>-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0,193;</w:t>
            </w:r>
          </w:p>
          <w:p w14:paraId="41228BA8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SNIP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202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2 </w:t>
            </w:r>
            <w:r w:rsidRPr="004860F7">
              <w:rPr>
                <w:rFonts w:ascii="Times New Roman" w:hAnsi="Times New Roman" w:cs="Times New Roman"/>
                <w:lang w:val="en-US"/>
              </w:rPr>
              <w:t>-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0,310</w:t>
            </w:r>
          </w:p>
          <w:p w14:paraId="56F3AD03" w14:textId="20467647" w:rsidR="004860F7" w:rsidRPr="004860F7" w:rsidRDefault="00D67930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 xml:space="preserve">JCI (WoS) – 0,24 </w:t>
            </w:r>
          </w:p>
          <w:p w14:paraId="5A5FF19B" w14:textId="42C40366" w:rsidR="00D67930" w:rsidRPr="004860F7" w:rsidRDefault="00D67930" w:rsidP="00700828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: Economics</w:t>
            </w:r>
          </w:p>
        </w:tc>
        <w:tc>
          <w:tcPr>
            <w:tcW w:w="1275" w:type="dxa"/>
            <w:vAlign w:val="center"/>
          </w:tcPr>
          <w:p w14:paraId="2DC4B83A" w14:textId="7CFA3670" w:rsidR="00722F5F" w:rsidRPr="004860F7" w:rsidRDefault="00A067D9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43079BF6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 Score 2022 – 1,5;</w:t>
            </w:r>
          </w:p>
          <w:p w14:paraId="15F6F6C6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6EDC58A4" w14:textId="3E65CB91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General Economics, Econometrics and Finance - </w:t>
            </w:r>
            <w:r w:rsidRPr="004860F7">
              <w:rPr>
                <w:rFonts w:ascii="Times New Roman" w:hAnsi="Times New Roman" w:cs="Times New Roman"/>
                <w:b/>
                <w:bCs/>
                <w:lang w:val="en-US"/>
              </w:rPr>
              <w:t>54</w:t>
            </w:r>
          </w:p>
        </w:tc>
        <w:tc>
          <w:tcPr>
            <w:tcW w:w="1701" w:type="dxa"/>
            <w:vAlign w:val="center"/>
          </w:tcPr>
          <w:p w14:paraId="6D3D27B2" w14:textId="7777777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Toxambayeva A.,</w:t>
            </w:r>
          </w:p>
          <w:p w14:paraId="16418809" w14:textId="0181D7B7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en-US"/>
              </w:rPr>
              <w:t>Mamrayeva D.,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Tashenova L.</w:t>
            </w:r>
          </w:p>
        </w:tc>
        <w:tc>
          <w:tcPr>
            <w:tcW w:w="1984" w:type="dxa"/>
            <w:vAlign w:val="center"/>
          </w:tcPr>
          <w:p w14:paraId="6B0C8FDE" w14:textId="75192B85" w:rsidR="00722F5F" w:rsidRPr="004860F7" w:rsidRDefault="00722F5F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1257C2" w:rsidRPr="004860F7" w14:paraId="72305843" w14:textId="77777777" w:rsidTr="004966FB">
        <w:trPr>
          <w:trHeight w:val="3116"/>
          <w:jc w:val="center"/>
        </w:trPr>
        <w:tc>
          <w:tcPr>
            <w:tcW w:w="552" w:type="dxa"/>
            <w:vAlign w:val="center"/>
          </w:tcPr>
          <w:p w14:paraId="01399891" w14:textId="0FCEC760" w:rsidR="001257C2" w:rsidRPr="00DC7558" w:rsidRDefault="00DC7558" w:rsidP="00125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5" w:type="dxa"/>
            <w:vAlign w:val="center"/>
          </w:tcPr>
          <w:p w14:paraId="199EA734" w14:textId="53367684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A Structural Functional Model for Managing the Digital Potential of a Strategic Innovatively Active Industrial Cluster</w:t>
            </w:r>
          </w:p>
        </w:tc>
        <w:tc>
          <w:tcPr>
            <w:tcW w:w="992" w:type="dxa"/>
            <w:vAlign w:val="center"/>
          </w:tcPr>
          <w:p w14:paraId="76813607" w14:textId="198E2180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1337FD84" w14:textId="5883C3B4" w:rsidR="001257C2" w:rsidRPr="004860F7" w:rsidRDefault="001257C2" w:rsidP="001257C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International Journal of Technology</w:t>
            </w:r>
            <w:r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A74FE0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202</w:t>
            </w:r>
            <w:r w:rsidR="00A74FE0" w:rsidRPr="004860F7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="002E30E6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Vol. 1</w:t>
            </w:r>
            <w:r w:rsidR="00A74FE0" w:rsidRPr="004860F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>Issue 7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. – P. 1</w:t>
            </w:r>
            <w:r w:rsidR="00A74FE0" w:rsidRPr="004860F7">
              <w:rPr>
                <w:rFonts w:ascii="Times New Roman" w:eastAsia="Times New Roman" w:hAnsi="Times New Roman" w:cs="Times New Roman"/>
                <w:lang w:val="en-US"/>
              </w:rPr>
              <w:t>359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-1</w:t>
            </w:r>
            <w:r w:rsidR="00A74FE0" w:rsidRPr="004860F7">
              <w:rPr>
                <w:rFonts w:ascii="Times New Roman" w:eastAsia="Times New Roman" w:hAnsi="Times New Roman" w:cs="Times New Roman"/>
                <w:lang w:val="en-US"/>
              </w:rPr>
              <w:t>368</w:t>
            </w:r>
          </w:p>
          <w:p w14:paraId="5602A277" w14:textId="6E94E11D" w:rsidR="001257C2" w:rsidRPr="004860F7" w:rsidRDefault="00A74FE0" w:rsidP="001257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https://doi.org/10.14716/ijtech.v12i7.5350</w:t>
            </w:r>
          </w:p>
        </w:tc>
        <w:tc>
          <w:tcPr>
            <w:tcW w:w="1843" w:type="dxa"/>
            <w:vAlign w:val="center"/>
          </w:tcPr>
          <w:p w14:paraId="2CB3D4E6" w14:textId="77777777" w:rsidR="001257C2" w:rsidRPr="004860F7" w:rsidRDefault="001257C2" w:rsidP="00A74FE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202</w:t>
            </w:r>
            <w:r w:rsidR="00A74FE0" w:rsidRPr="004860F7">
              <w:rPr>
                <w:rFonts w:ascii="Times New Roman" w:hAnsi="Times New Roman" w:cs="Times New Roman"/>
                <w:lang w:val="en-US"/>
              </w:rPr>
              <w:t>1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-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0,417</w:t>
            </w:r>
          </w:p>
          <w:p w14:paraId="3E1F9176" w14:textId="1039D98A" w:rsidR="00A74FE0" w:rsidRPr="004860F7" w:rsidRDefault="00A74FE0" w:rsidP="00D6793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JC</w:t>
            </w:r>
            <w:r w:rsidR="00D67930" w:rsidRPr="004860F7">
              <w:rPr>
                <w:rFonts w:ascii="Times New Roman" w:hAnsi="Times New Roman" w:cs="Times New Roman"/>
                <w:lang w:val="en-US"/>
              </w:rPr>
              <w:t>I (WoS)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– 0,41</w:t>
            </w:r>
            <w:r w:rsidR="00D67930" w:rsidRPr="004860F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67930" w:rsidRPr="004860F7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="00D67930" w:rsidRPr="004860F7">
              <w:rPr>
                <w:rFonts w:ascii="Times New Roman" w:hAnsi="Times New Roman" w:cs="Times New Roman"/>
                <w:i/>
                <w:iCs/>
                <w:lang w:val="en-US"/>
              </w:rPr>
              <w:t>: Engineering, Multidisciplinary</w:t>
            </w:r>
          </w:p>
        </w:tc>
        <w:tc>
          <w:tcPr>
            <w:tcW w:w="1275" w:type="dxa"/>
            <w:vAlign w:val="center"/>
          </w:tcPr>
          <w:p w14:paraId="5C1C3ABA" w14:textId="36958071" w:rsidR="001257C2" w:rsidRPr="004860F7" w:rsidRDefault="00A067D9" w:rsidP="001257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3F0EFC44" w14:textId="1F3339AD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 Score 202</w:t>
            </w:r>
            <w:r w:rsidR="00A74FE0" w:rsidRPr="004860F7">
              <w:rPr>
                <w:rFonts w:ascii="Times New Roman" w:hAnsi="Times New Roman" w:cs="Times New Roman"/>
                <w:lang w:val="en-US"/>
              </w:rPr>
              <w:t>1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– 2,</w:t>
            </w:r>
            <w:r w:rsidR="00A74FE0" w:rsidRPr="004860F7">
              <w:rPr>
                <w:rFonts w:ascii="Times New Roman" w:hAnsi="Times New Roman" w:cs="Times New Roman"/>
                <w:lang w:val="en-US"/>
              </w:rPr>
              <w:t>4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3CF08C6D" w14:textId="77777777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Engineering</w:t>
            </w:r>
          </w:p>
          <w:p w14:paraId="734815A0" w14:textId="1ECCEDE4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General Engineering – </w:t>
            </w:r>
            <w:r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</w:t>
            </w:r>
            <w:r w:rsidR="00A74FE0"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8</w:t>
            </w:r>
          </w:p>
          <w:p w14:paraId="2F7287C6" w14:textId="77777777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57CF7917" w14:textId="4AB092CC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Management of Technology and Innovation – </w:t>
            </w:r>
            <w:r w:rsidR="00A74FE0"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51</w:t>
            </w:r>
          </w:p>
          <w:p w14:paraId="4D65501B" w14:textId="77777777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4205C9C3" w14:textId="7FB6EA86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Strategy and Management - </w:t>
            </w:r>
            <w:r w:rsidR="00A74FE0"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50</w:t>
            </w:r>
          </w:p>
        </w:tc>
        <w:tc>
          <w:tcPr>
            <w:tcW w:w="1701" w:type="dxa"/>
            <w:vAlign w:val="center"/>
          </w:tcPr>
          <w:p w14:paraId="56953185" w14:textId="32B99EAF" w:rsidR="00D67930" w:rsidRPr="004860F7" w:rsidRDefault="00D67930" w:rsidP="00D679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Babkin A.,</w:t>
            </w:r>
          </w:p>
          <w:p w14:paraId="06C7857F" w14:textId="16097E49" w:rsidR="00D67930" w:rsidRPr="004860F7" w:rsidRDefault="00D67930" w:rsidP="00D679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Tashenova L.,</w:t>
            </w:r>
          </w:p>
          <w:p w14:paraId="046E49EC" w14:textId="053E80C7" w:rsidR="00D67930" w:rsidRPr="004860F7" w:rsidRDefault="00D67930" w:rsidP="00D67930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kk-KZ"/>
              </w:rPr>
              <w:t>Mamrayeva D.,</w:t>
            </w:r>
          </w:p>
          <w:p w14:paraId="731A0FA9" w14:textId="49DF05FE" w:rsidR="001257C2" w:rsidRPr="004860F7" w:rsidRDefault="00D67930" w:rsidP="00D679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Andreeva T.</w:t>
            </w:r>
          </w:p>
        </w:tc>
        <w:tc>
          <w:tcPr>
            <w:tcW w:w="1984" w:type="dxa"/>
            <w:vAlign w:val="center"/>
          </w:tcPr>
          <w:p w14:paraId="49D7ADB8" w14:textId="4511CDD5" w:rsidR="001257C2" w:rsidRPr="004860F7" w:rsidRDefault="001257C2" w:rsidP="001257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1274B8" w:rsidRPr="004860F7" w14:paraId="2068B016" w14:textId="77777777" w:rsidTr="005B2778">
        <w:trPr>
          <w:trHeight w:val="3242"/>
          <w:jc w:val="center"/>
        </w:trPr>
        <w:tc>
          <w:tcPr>
            <w:tcW w:w="552" w:type="dxa"/>
            <w:vAlign w:val="center"/>
          </w:tcPr>
          <w:p w14:paraId="1987BBFB" w14:textId="03D0F300" w:rsidR="001274B8" w:rsidRPr="00DC7558" w:rsidRDefault="00DC7558" w:rsidP="007008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995" w:type="dxa"/>
            <w:vAlign w:val="center"/>
          </w:tcPr>
          <w:p w14:paraId="07433998" w14:textId="19DBF32D" w:rsidR="001274B8" w:rsidRPr="004860F7" w:rsidRDefault="004E51BC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Method for Evaluating the Digital Potential of a Backbone Innovative Active Industrial Cluster</w:t>
            </w:r>
          </w:p>
        </w:tc>
        <w:tc>
          <w:tcPr>
            <w:tcW w:w="992" w:type="dxa"/>
            <w:vAlign w:val="center"/>
          </w:tcPr>
          <w:p w14:paraId="3905328B" w14:textId="7CA7FB12" w:rsidR="001274B8" w:rsidRPr="004860F7" w:rsidRDefault="001274B8" w:rsidP="00700828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43AF2A81" w14:textId="326F1F38" w:rsidR="004E51BC" w:rsidRPr="004860F7" w:rsidRDefault="004E51BC" w:rsidP="004E51BC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International Journal of Technology</w:t>
            </w:r>
            <w:r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2020. </w:t>
            </w:r>
            <w:r w:rsidR="00130BDD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="00130BDD"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Vol. 11.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>Issue 8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. – P. 1499-1508</w:t>
            </w:r>
          </w:p>
          <w:p w14:paraId="1770CC6D" w14:textId="065B5268" w:rsidR="001274B8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https://doi.org/10.14716/ijtech.v11i8.4537</w:t>
            </w:r>
          </w:p>
        </w:tc>
        <w:tc>
          <w:tcPr>
            <w:tcW w:w="1843" w:type="dxa"/>
            <w:vAlign w:val="center"/>
          </w:tcPr>
          <w:p w14:paraId="4DCB2018" w14:textId="25241890" w:rsidR="0003127F" w:rsidRPr="004860F7" w:rsidRDefault="0003127F" w:rsidP="004E51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2021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-</w:t>
            </w:r>
            <w:r w:rsidRPr="00E5680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0,434</w:t>
            </w:r>
          </w:p>
          <w:p w14:paraId="5D5F217A" w14:textId="153996FD" w:rsidR="001274B8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 xml:space="preserve">JCI (WoS) – 0,38 </w:t>
            </w: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: Engineering, Multidisciplinary</w:t>
            </w:r>
          </w:p>
        </w:tc>
        <w:tc>
          <w:tcPr>
            <w:tcW w:w="1275" w:type="dxa"/>
            <w:vAlign w:val="center"/>
          </w:tcPr>
          <w:p w14:paraId="259421C9" w14:textId="43601B64" w:rsidR="001274B8" w:rsidRPr="004860F7" w:rsidRDefault="00A067D9" w:rsidP="007008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45BE7578" w14:textId="2FD0BC9C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 Score 2020 – 2,1;</w:t>
            </w:r>
          </w:p>
          <w:p w14:paraId="36AD4BCB" w14:textId="77777777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Engineering</w:t>
            </w:r>
          </w:p>
          <w:p w14:paraId="3141845D" w14:textId="085D0515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General Engineering – </w:t>
            </w:r>
            <w:r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61</w:t>
            </w:r>
          </w:p>
          <w:p w14:paraId="397FA08D" w14:textId="77777777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703F26F9" w14:textId="4540C2C5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Management of Technology and Innovation – </w:t>
            </w:r>
            <w:r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52</w:t>
            </w:r>
          </w:p>
          <w:p w14:paraId="41C711EC" w14:textId="77777777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Cs/>
                <w:lang w:val="en-US"/>
              </w:rPr>
              <w:t>Business, Management and Accounting</w:t>
            </w:r>
          </w:p>
          <w:p w14:paraId="3EE0D50A" w14:textId="317C3325" w:rsidR="001274B8" w:rsidRPr="004860F7" w:rsidRDefault="004E51BC" w:rsidP="004E51BC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lang w:val="en-US"/>
              </w:rPr>
              <w:t xml:space="preserve">Strategy and Management - </w:t>
            </w:r>
            <w:r w:rsidRPr="004860F7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51</w:t>
            </w:r>
          </w:p>
        </w:tc>
        <w:tc>
          <w:tcPr>
            <w:tcW w:w="1701" w:type="dxa"/>
            <w:vAlign w:val="center"/>
          </w:tcPr>
          <w:p w14:paraId="13660107" w14:textId="5D38F863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Tashenova L.,</w:t>
            </w:r>
          </w:p>
          <w:p w14:paraId="45067BF8" w14:textId="6D9DDE34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 xml:space="preserve">Babkin A., </w:t>
            </w:r>
          </w:p>
          <w:p w14:paraId="269CA48D" w14:textId="48293100" w:rsidR="004E51BC" w:rsidRPr="004860F7" w:rsidRDefault="004E51BC" w:rsidP="004E51BC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kk-KZ"/>
              </w:rPr>
              <w:t>Mamrayeva D.,</w:t>
            </w:r>
          </w:p>
          <w:p w14:paraId="5259C33D" w14:textId="6F499F1E" w:rsidR="001274B8" w:rsidRPr="004860F7" w:rsidRDefault="004E51BC" w:rsidP="004E51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Babkin I.</w:t>
            </w:r>
          </w:p>
        </w:tc>
        <w:tc>
          <w:tcPr>
            <w:tcW w:w="1984" w:type="dxa"/>
            <w:vAlign w:val="center"/>
          </w:tcPr>
          <w:p w14:paraId="58A3D67F" w14:textId="5712439D" w:rsidR="001274B8" w:rsidRPr="004860F7" w:rsidRDefault="001274B8" w:rsidP="007008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E43671" w:rsidRPr="004860F7" w14:paraId="349D2C71" w14:textId="77777777" w:rsidTr="006C0FD5">
        <w:trPr>
          <w:jc w:val="center"/>
        </w:trPr>
        <w:tc>
          <w:tcPr>
            <w:tcW w:w="552" w:type="dxa"/>
            <w:vAlign w:val="center"/>
          </w:tcPr>
          <w:p w14:paraId="745053D5" w14:textId="62A3F665" w:rsidR="00E43671" w:rsidRPr="00DC7558" w:rsidRDefault="00DC7558" w:rsidP="00E43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5" w:type="dxa"/>
            <w:vAlign w:val="center"/>
          </w:tcPr>
          <w:p w14:paraId="48ACF668" w14:textId="62BA37E6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Social entrepreneurship: Business models and strategies for their development</w:t>
            </w:r>
          </w:p>
        </w:tc>
        <w:tc>
          <w:tcPr>
            <w:tcW w:w="992" w:type="dxa"/>
            <w:vAlign w:val="center"/>
          </w:tcPr>
          <w:p w14:paraId="2E75E081" w14:textId="5357DDFE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</w:rPr>
            </w:pPr>
            <w:r w:rsidRPr="004860F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14:paraId="1F1EA835" w14:textId="46FD09E5" w:rsidR="00E43671" w:rsidRPr="00E56801" w:rsidRDefault="00E43671" w:rsidP="00E43671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860F7">
              <w:rPr>
                <w:rFonts w:ascii="Times New Roman" w:eastAsia="Times New Roman" w:hAnsi="Times New Roman" w:cs="Times New Roman"/>
                <w:lang w:val="en-US"/>
              </w:rPr>
              <w:t>Economic Annals-XXI</w:t>
            </w:r>
            <w:r w:rsidRPr="004860F7">
              <w:rPr>
                <w:rFonts w:ascii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D058C5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 20</w:t>
            </w:r>
            <w:r w:rsidRPr="00E56801">
              <w:rPr>
                <w:rFonts w:ascii="Times New Roman" w:eastAsia="Times New Roman" w:hAnsi="Times New Roman" w:cs="Times New Roman"/>
                <w:lang w:val="en-US"/>
              </w:rPr>
              <w:t>19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="00D058C5" w:rsidRPr="004860F7">
              <w:rPr>
                <w:rFonts w:ascii="Times New Roman" w:hAnsi="Times New Roman" w:cs="Times New Roman"/>
                <w:bCs/>
                <w:lang w:val="en-US"/>
              </w:rPr>
              <w:t>–</w:t>
            </w:r>
            <w:r w:rsidR="00D058C5" w:rsidRPr="00D058C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Vol. </w:t>
            </w:r>
            <w:r w:rsidRPr="00E56801">
              <w:rPr>
                <w:rFonts w:ascii="Times New Roman" w:eastAsia="Times New Roman" w:hAnsi="Times New Roman" w:cs="Times New Roman"/>
                <w:lang w:val="en-US"/>
              </w:rPr>
              <w:t>178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E5680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60F7">
              <w:rPr>
                <w:rFonts w:ascii="Times New Roman" w:hAnsi="Times New Roman" w:cs="Times New Roman"/>
                <w:bCs/>
                <w:lang w:val="en-US"/>
              </w:rPr>
              <w:t xml:space="preserve">Issue </w:t>
            </w:r>
            <w:r w:rsidRPr="00E56801">
              <w:rPr>
                <w:rFonts w:ascii="Times New Roman" w:eastAsia="Times New Roman" w:hAnsi="Times New Roman" w:cs="Times New Roman"/>
                <w:lang w:val="en-US"/>
              </w:rPr>
              <w:t>7-8</w:t>
            </w:r>
            <w:r w:rsidRPr="004860F7">
              <w:rPr>
                <w:rFonts w:ascii="Times New Roman" w:eastAsia="Times New Roman" w:hAnsi="Times New Roman" w:cs="Times New Roman"/>
                <w:lang w:val="en-US"/>
              </w:rPr>
              <w:t xml:space="preserve">. – P. </w:t>
            </w:r>
            <w:r w:rsidRPr="00E56801">
              <w:rPr>
                <w:rFonts w:ascii="Times New Roman" w:eastAsia="Times New Roman" w:hAnsi="Times New Roman" w:cs="Times New Roman"/>
                <w:lang w:val="en-US"/>
              </w:rPr>
              <w:t>96-104</w:t>
            </w:r>
          </w:p>
          <w:p w14:paraId="7B327DD7" w14:textId="308FEB4B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Style w:val="anchor-text"/>
                <w:rFonts w:ascii="Times New Roman" w:hAnsi="Times New Roman" w:cs="Times New Roman"/>
                <w:color w:val="000000" w:themeColor="text1"/>
                <w:lang w:val="en-US"/>
              </w:rPr>
              <w:t>https://doi.org/10.21003/ea.V178-08</w:t>
            </w:r>
          </w:p>
        </w:tc>
        <w:tc>
          <w:tcPr>
            <w:tcW w:w="1843" w:type="dxa"/>
            <w:vAlign w:val="center"/>
          </w:tcPr>
          <w:p w14:paraId="6BF7A9A5" w14:textId="0D021281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SJR 20</w:t>
            </w:r>
            <w:r w:rsidR="004860F7" w:rsidRPr="004860F7">
              <w:rPr>
                <w:rFonts w:ascii="Times New Roman" w:hAnsi="Times New Roman" w:cs="Times New Roman"/>
                <w:lang w:val="en-US"/>
              </w:rPr>
              <w:t>19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-</w:t>
            </w:r>
            <w:r w:rsidRPr="004860F7">
              <w:rPr>
                <w:rFonts w:ascii="Times New Roman" w:hAnsi="Times New Roman" w:cs="Times New Roman"/>
              </w:rPr>
              <w:t xml:space="preserve"> </w:t>
            </w:r>
            <w:r w:rsidRPr="004860F7">
              <w:rPr>
                <w:rFonts w:ascii="Times New Roman" w:hAnsi="Times New Roman" w:cs="Times New Roman"/>
                <w:lang w:val="en-US"/>
              </w:rPr>
              <w:t>0,</w:t>
            </w:r>
            <w:r w:rsidR="004860F7" w:rsidRPr="004860F7">
              <w:rPr>
                <w:rFonts w:ascii="Times New Roman" w:hAnsi="Times New Roman" w:cs="Times New Roman"/>
                <w:lang w:val="en-US"/>
              </w:rPr>
              <w:t>234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5B129E29" w14:textId="500233A2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Category</w:t>
            </w:r>
            <w:r w:rsidR="004860F7"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(WoS)</w:t>
            </w: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>: Economics</w:t>
            </w:r>
          </w:p>
        </w:tc>
        <w:tc>
          <w:tcPr>
            <w:tcW w:w="1275" w:type="dxa"/>
            <w:vAlign w:val="center"/>
          </w:tcPr>
          <w:p w14:paraId="744A6AE0" w14:textId="7D5F0C03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Emerging Sources Citation Index (ESCI)</w:t>
            </w:r>
          </w:p>
        </w:tc>
        <w:tc>
          <w:tcPr>
            <w:tcW w:w="2552" w:type="dxa"/>
            <w:vAlign w:val="center"/>
          </w:tcPr>
          <w:p w14:paraId="425CCA0C" w14:textId="17AD84E7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Cite Score 20</w:t>
            </w:r>
            <w:r w:rsidR="004860F7" w:rsidRPr="004860F7">
              <w:rPr>
                <w:rFonts w:ascii="Times New Roman" w:hAnsi="Times New Roman" w:cs="Times New Roman"/>
                <w:lang w:val="en-US"/>
              </w:rPr>
              <w:t>19</w:t>
            </w:r>
            <w:r w:rsidRPr="004860F7">
              <w:rPr>
                <w:rFonts w:ascii="Times New Roman" w:hAnsi="Times New Roman" w:cs="Times New Roman"/>
                <w:lang w:val="en-US"/>
              </w:rPr>
              <w:t xml:space="preserve"> – 1,</w:t>
            </w:r>
            <w:r w:rsidR="004860F7" w:rsidRPr="004860F7">
              <w:rPr>
                <w:rFonts w:ascii="Times New Roman" w:hAnsi="Times New Roman" w:cs="Times New Roman"/>
                <w:lang w:val="en-US"/>
              </w:rPr>
              <w:t>4</w:t>
            </w:r>
            <w:r w:rsidRPr="004860F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7CC00B0B" w14:textId="77777777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60F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</w:p>
          <w:p w14:paraId="65F3075D" w14:textId="504F7410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860F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General Economics, Econometrics and Finance - </w:t>
            </w:r>
            <w:r w:rsidR="004860F7" w:rsidRPr="004860F7">
              <w:rPr>
                <w:rFonts w:ascii="Times New Roman" w:hAnsi="Times New Roman" w:cs="Times New Roman"/>
                <w:b/>
                <w:bCs/>
                <w:lang w:val="en-US"/>
              </w:rPr>
              <w:t>69</w:t>
            </w:r>
          </w:p>
        </w:tc>
        <w:tc>
          <w:tcPr>
            <w:tcW w:w="1701" w:type="dxa"/>
            <w:vAlign w:val="center"/>
          </w:tcPr>
          <w:p w14:paraId="4A570B13" w14:textId="7DCAD2D4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Ayaganova M.,</w:t>
            </w:r>
          </w:p>
          <w:p w14:paraId="1CC7E04A" w14:textId="6906FA3C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Pritvorova T.,</w:t>
            </w:r>
          </w:p>
          <w:p w14:paraId="472BD903" w14:textId="4BBACD4D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4860F7">
              <w:rPr>
                <w:rFonts w:ascii="Times New Roman" w:hAnsi="Times New Roman" w:cs="Times New Roman"/>
                <w:u w:val="single"/>
                <w:lang w:val="kk-KZ"/>
              </w:rPr>
              <w:t>Mamrayeva D.,</w:t>
            </w:r>
          </w:p>
          <w:p w14:paraId="376E5B85" w14:textId="5862E654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Tashenova L.</w:t>
            </w:r>
          </w:p>
        </w:tc>
        <w:tc>
          <w:tcPr>
            <w:tcW w:w="1984" w:type="dxa"/>
            <w:vAlign w:val="center"/>
          </w:tcPr>
          <w:p w14:paraId="1FB9C3E7" w14:textId="4042DECC" w:rsidR="00E43671" w:rsidRPr="004860F7" w:rsidRDefault="00E43671" w:rsidP="00E4367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60F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14:paraId="411C0707" w14:textId="77777777" w:rsidR="005D0F43" w:rsidRPr="004860F7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C5EBE" w14:textId="77777777" w:rsidR="006C0FD5" w:rsidRDefault="006C0FD5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0A683" w14:textId="77777777" w:rsidR="004966FB" w:rsidRDefault="004966FB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67AE5" w14:textId="07A0793E" w:rsidR="005D0F43" w:rsidRPr="00E36E66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Д</w:t>
      </w:r>
      <w:r w:rsidR="00012B50">
        <w:rPr>
          <w:rFonts w:ascii="Times New Roman" w:hAnsi="Times New Roman" w:cs="Times New Roman"/>
          <w:sz w:val="24"/>
          <w:szCs w:val="24"/>
        </w:rPr>
        <w:t>иректор Департамента науки</w:t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F76C2A" w:rsidRPr="00E36E66">
        <w:rPr>
          <w:rFonts w:ascii="Times New Roman" w:hAnsi="Times New Roman" w:cs="Times New Roman"/>
          <w:sz w:val="24"/>
          <w:szCs w:val="24"/>
        </w:rPr>
        <w:tab/>
      </w:r>
      <w:r w:rsidR="00012B50">
        <w:rPr>
          <w:rFonts w:ascii="Times New Roman" w:hAnsi="Times New Roman" w:cs="Times New Roman"/>
          <w:sz w:val="24"/>
          <w:szCs w:val="24"/>
        </w:rPr>
        <w:t>Касымов</w:t>
      </w:r>
      <w:r w:rsidR="00F76C2A" w:rsidRPr="00E36E66">
        <w:rPr>
          <w:rFonts w:ascii="Times New Roman" w:hAnsi="Times New Roman" w:cs="Times New Roman"/>
          <w:sz w:val="24"/>
          <w:szCs w:val="24"/>
        </w:rPr>
        <w:t xml:space="preserve"> </w:t>
      </w:r>
      <w:r w:rsidR="00012B50">
        <w:rPr>
          <w:rFonts w:ascii="Times New Roman" w:hAnsi="Times New Roman" w:cs="Times New Roman"/>
          <w:sz w:val="24"/>
          <w:szCs w:val="24"/>
        </w:rPr>
        <w:t>С</w:t>
      </w:r>
      <w:r w:rsidR="00F76C2A" w:rsidRPr="00E36E66">
        <w:rPr>
          <w:rFonts w:ascii="Times New Roman" w:hAnsi="Times New Roman" w:cs="Times New Roman"/>
          <w:sz w:val="24"/>
          <w:szCs w:val="24"/>
        </w:rPr>
        <w:t>.С.</w:t>
      </w:r>
    </w:p>
    <w:sectPr w:rsidR="005D0F43" w:rsidRPr="00E36E66" w:rsidSect="008C25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002C82"/>
    <w:rsid w:val="00012B50"/>
    <w:rsid w:val="000240E1"/>
    <w:rsid w:val="0003127F"/>
    <w:rsid w:val="000A6DC9"/>
    <w:rsid w:val="000B5B5B"/>
    <w:rsid w:val="001257C2"/>
    <w:rsid w:val="00126891"/>
    <w:rsid w:val="001274B8"/>
    <w:rsid w:val="00130BDD"/>
    <w:rsid w:val="00177EAE"/>
    <w:rsid w:val="001D6E0D"/>
    <w:rsid w:val="00253E13"/>
    <w:rsid w:val="002A05F0"/>
    <w:rsid w:val="002A4DBF"/>
    <w:rsid w:val="002E30E6"/>
    <w:rsid w:val="002E55C3"/>
    <w:rsid w:val="00324237"/>
    <w:rsid w:val="0036009D"/>
    <w:rsid w:val="003652D2"/>
    <w:rsid w:val="00366A56"/>
    <w:rsid w:val="003B3394"/>
    <w:rsid w:val="003C44A0"/>
    <w:rsid w:val="004123FD"/>
    <w:rsid w:val="004860F7"/>
    <w:rsid w:val="00486736"/>
    <w:rsid w:val="004966FB"/>
    <w:rsid w:val="004B2FDA"/>
    <w:rsid w:val="004E51BC"/>
    <w:rsid w:val="00516653"/>
    <w:rsid w:val="005B2778"/>
    <w:rsid w:val="005C4314"/>
    <w:rsid w:val="005D0F43"/>
    <w:rsid w:val="00626497"/>
    <w:rsid w:val="006546C7"/>
    <w:rsid w:val="00692E87"/>
    <w:rsid w:val="006C0FD5"/>
    <w:rsid w:val="00700828"/>
    <w:rsid w:val="00712045"/>
    <w:rsid w:val="00722F5F"/>
    <w:rsid w:val="0076414D"/>
    <w:rsid w:val="00783D2B"/>
    <w:rsid w:val="007929A3"/>
    <w:rsid w:val="007F2650"/>
    <w:rsid w:val="00802C09"/>
    <w:rsid w:val="008513A2"/>
    <w:rsid w:val="00864A5A"/>
    <w:rsid w:val="00886753"/>
    <w:rsid w:val="008914ED"/>
    <w:rsid w:val="008A6FC3"/>
    <w:rsid w:val="008C2590"/>
    <w:rsid w:val="008F1156"/>
    <w:rsid w:val="00904E1A"/>
    <w:rsid w:val="00913298"/>
    <w:rsid w:val="00943191"/>
    <w:rsid w:val="009A6B29"/>
    <w:rsid w:val="009F7AA7"/>
    <w:rsid w:val="00A05CAA"/>
    <w:rsid w:val="00A067D9"/>
    <w:rsid w:val="00A10935"/>
    <w:rsid w:val="00A660B7"/>
    <w:rsid w:val="00A74FE0"/>
    <w:rsid w:val="00AD764A"/>
    <w:rsid w:val="00B33B44"/>
    <w:rsid w:val="00B5382E"/>
    <w:rsid w:val="00B625E3"/>
    <w:rsid w:val="00B65290"/>
    <w:rsid w:val="00B70581"/>
    <w:rsid w:val="00B75375"/>
    <w:rsid w:val="00BA3D89"/>
    <w:rsid w:val="00BC7AA2"/>
    <w:rsid w:val="00BC7B58"/>
    <w:rsid w:val="00C06917"/>
    <w:rsid w:val="00C22857"/>
    <w:rsid w:val="00C32F04"/>
    <w:rsid w:val="00C619C7"/>
    <w:rsid w:val="00C91461"/>
    <w:rsid w:val="00C9668B"/>
    <w:rsid w:val="00CA7BDA"/>
    <w:rsid w:val="00CB1F2B"/>
    <w:rsid w:val="00CF1FD1"/>
    <w:rsid w:val="00D058C5"/>
    <w:rsid w:val="00D16473"/>
    <w:rsid w:val="00D67930"/>
    <w:rsid w:val="00DC7558"/>
    <w:rsid w:val="00E21A52"/>
    <w:rsid w:val="00E36E66"/>
    <w:rsid w:val="00E43671"/>
    <w:rsid w:val="00E56801"/>
    <w:rsid w:val="00E665D6"/>
    <w:rsid w:val="00E73DCF"/>
    <w:rsid w:val="00E83105"/>
    <w:rsid w:val="00E96092"/>
    <w:rsid w:val="00EA00F6"/>
    <w:rsid w:val="00EB31EA"/>
    <w:rsid w:val="00F362C5"/>
    <w:rsid w:val="00F42116"/>
    <w:rsid w:val="00F50E29"/>
    <w:rsid w:val="00F50EEE"/>
    <w:rsid w:val="00F60EF4"/>
    <w:rsid w:val="00F76C2A"/>
    <w:rsid w:val="00F777BD"/>
    <w:rsid w:val="00F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A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Омарова Айнура Тояковна </cp:lastModifiedBy>
  <cp:revision>2</cp:revision>
  <cp:lastPrinted>2023-07-05T09:04:00Z</cp:lastPrinted>
  <dcterms:created xsi:type="dcterms:W3CDTF">2023-07-10T11:04:00Z</dcterms:created>
  <dcterms:modified xsi:type="dcterms:W3CDTF">2023-07-10T11:04:00Z</dcterms:modified>
</cp:coreProperties>
</file>