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</w:pP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 xml:space="preserve">Академик Е.А. Бөкетов атындағы Қарағанды университеті </w:t>
      </w:r>
    </w:p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</w:pP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>қазақ әдебиеті к</w:t>
      </w:r>
      <w:r w:rsidR="00CB5706"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>афедрасының қауымдастырылған профессор</w:t>
      </w: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>, филология ғылымдарының кандидаты</w:t>
      </w:r>
    </w:p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</w:pP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Жумагулов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Айтбай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Ботпаевичтің</w:t>
      </w:r>
      <w:proofErr w:type="spellEnd"/>
    </w:p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</w:pP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Ғылыми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және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ғылыми-әдістемелік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еңбектерінің</w:t>
      </w:r>
      <w:proofErr w:type="spellEnd"/>
    </w:p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</w:pP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Т</w:t>
      </w: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>I</w:t>
      </w: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З</w:t>
      </w: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>I</w:t>
      </w: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М</w:t>
      </w: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>I</w:t>
      </w:r>
    </w:p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</w:pPr>
    </w:p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</w:pP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СПИСОК</w:t>
      </w:r>
    </w:p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</w:pP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научных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и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научно-методических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трудов</w:t>
      </w:r>
      <w:proofErr w:type="spellEnd"/>
    </w:p>
    <w:p w:rsidR="00FE283D" w:rsidRPr="00FE283D" w:rsidRDefault="00CB5706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ассоциированного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профессора</w:t>
      </w:r>
      <w:bookmarkStart w:id="0" w:name="_GoBack"/>
      <w:bookmarkEnd w:id="0"/>
      <w:r w:rsidR="00FE283D"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="00FE283D"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кафедры</w:t>
      </w:r>
      <w:proofErr w:type="spellEnd"/>
      <w:r w:rsidR="00FE283D"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="00FE283D"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казахской</w:t>
      </w:r>
      <w:proofErr w:type="spellEnd"/>
      <w:r w:rsidR="00FE283D"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="00FE283D"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литературы</w:t>
      </w:r>
      <w:proofErr w:type="spellEnd"/>
    </w:p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</w:pP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Карагандинского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университета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имени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академ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и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ка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Е.А.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Букетова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, </w:t>
      </w:r>
      <w:r w:rsidRPr="00FE283D">
        <w:rPr>
          <w:rFonts w:ascii="Times New Roman" w:eastAsia="Times New Roman" w:hAnsi="Times New Roman" w:cs="Times New Roman"/>
          <w:b/>
          <w:sz w:val="23"/>
          <w:szCs w:val="23"/>
          <w:lang w:val="kk-KZ" w:eastAsia="ru-RU"/>
        </w:rPr>
        <w:t>кандидата филологических наук</w:t>
      </w:r>
    </w:p>
    <w:p w:rsidR="00FE283D" w:rsidRPr="00FE283D" w:rsidRDefault="00FE283D" w:rsidP="00FE2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</w:pP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Жумагулов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Айтбай</w:t>
      </w:r>
      <w:proofErr w:type="spellEnd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 xml:space="preserve"> </w:t>
      </w:r>
      <w:proofErr w:type="spellStart"/>
      <w:r w:rsidRPr="00FE283D"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  <w:t>Ботпаевича</w:t>
      </w:r>
      <w:proofErr w:type="spellEnd"/>
    </w:p>
    <w:p w:rsidR="00FE283D" w:rsidRPr="00FE283D" w:rsidRDefault="00FE283D" w:rsidP="00FE283D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lang w:eastAsia="ru-RU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2409"/>
        <w:gridCol w:w="1985"/>
        <w:gridCol w:w="6520"/>
        <w:gridCol w:w="1276"/>
        <w:gridCol w:w="2126"/>
      </w:tblGrid>
      <w:tr w:rsidR="00FE283D" w:rsidRPr="00CB5706" w:rsidTr="008C5C5F">
        <w:tc>
          <w:tcPr>
            <w:tcW w:w="640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/ №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09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Атауы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/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Баспанемесеқолжазба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құқында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/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Печатный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или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на правах рукописи</w:t>
            </w:r>
          </w:p>
        </w:tc>
        <w:tc>
          <w:tcPr>
            <w:tcW w:w="6520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Баспа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журнал (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атауы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№,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жылы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беттерi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),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Авторлық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куәліктің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патенттің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/ Издательство, журнал (название,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год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,№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Баспа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табақтар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/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Количество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печатныхлистов</w:t>
            </w:r>
            <w:proofErr w:type="spellEnd"/>
          </w:p>
        </w:tc>
        <w:tc>
          <w:tcPr>
            <w:tcW w:w="212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Қосалқы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авторлардың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аты-жөні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/ Ф.И.О.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соавторов</w:t>
            </w:r>
            <w:proofErr w:type="spellEnd"/>
          </w:p>
        </w:tc>
      </w:tr>
      <w:tr w:rsidR="00FE283D" w:rsidRPr="00FE283D" w:rsidTr="008C5C5F">
        <w:tc>
          <w:tcPr>
            <w:tcW w:w="640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409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985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6520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27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FE283D" w:rsidRPr="00FE283D" w:rsidTr="008C5C5F">
        <w:tc>
          <w:tcPr>
            <w:tcW w:w="14956" w:type="dxa"/>
            <w:gridSpan w:val="6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1.Монографиялар,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оқулықтар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мен </w:t>
            </w:r>
            <w:proofErr w:type="spellStart"/>
            <w:proofErr w:type="gram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proofErr w:type="gram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қу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құралдары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1.Монографии, учебники и учебные пособия:</w:t>
            </w:r>
          </w:p>
        </w:tc>
      </w:tr>
      <w:tr w:rsidR="00FE283D" w:rsidRPr="00FE283D" w:rsidTr="008C5C5F">
        <w:trPr>
          <w:trHeight w:val="503"/>
        </w:trPr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әдебиеті тарихының дәуірлері мен кезеңдері</w:t>
            </w:r>
          </w:p>
        </w:tc>
        <w:tc>
          <w:tcPr>
            <w:tcW w:w="1985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Оқу құралы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баспа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vAlign w:val="center"/>
          </w:tcPr>
          <w:p w:rsidR="00FE283D" w:rsidRPr="00FE283D" w:rsidRDefault="00FE283D" w:rsidP="00FE283D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cs-C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cs-CZ"/>
              </w:rPr>
              <w:t>– Қарағанды: «TENGRI Ltd»  баспасы, 2025. – 220 б.</w:t>
            </w:r>
          </w:p>
          <w:p w:rsidR="00FE283D" w:rsidRPr="00FE283D" w:rsidRDefault="00FE283D" w:rsidP="00FE283D">
            <w:pPr>
              <w:tabs>
                <w:tab w:val="left" w:pos="41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Times New Roman"/>
                <w:sz w:val="24"/>
                <w:szCs w:val="24"/>
                <w:lang w:eastAsia="ru-RU"/>
              </w:rPr>
            </w:pPr>
            <w:r w:rsidRPr="00FE283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ISBN 978-601-82262-0-5</w:t>
            </w:r>
          </w:p>
        </w:tc>
        <w:tc>
          <w:tcPr>
            <w:tcW w:w="1276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16,25</w:t>
            </w:r>
          </w:p>
        </w:tc>
        <w:tc>
          <w:tcPr>
            <w:tcW w:w="2126" w:type="dxa"/>
          </w:tcPr>
          <w:p w:rsidR="00FE283D" w:rsidRPr="00FE283D" w:rsidRDefault="00FE283D" w:rsidP="00FE283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E283D" w:rsidRPr="00FE283D" w:rsidRDefault="00FE283D" w:rsidP="00FE283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Iзденушi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eastAsia="zh-CN"/>
        </w:rPr>
        <w:t>Соискатель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: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  <w:t>А.Б.Жумагулов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FE283D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FE283D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FE283D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зiмдұрыс</w:t>
      </w:r>
      <w:proofErr w:type="spellEnd"/>
      <w:r w:rsidRPr="00FE283D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FE283D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FE283D">
        <w:rPr>
          <w:rFonts w:ascii="Times New Roman" w:eastAsia="Times New Roman" w:hAnsi="Times New Roman" w:cs="Times New Roman"/>
          <w:sz w:val="24"/>
          <w:szCs w:val="24"/>
          <w:lang w:eastAsia="ko-KR"/>
        </w:rPr>
        <w:t>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Декан факультета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Ғалым хатшы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Ученый секретарь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  <w:t>Н.Е. Тути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но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ва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br w:type="page"/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134"/>
        <w:gridCol w:w="2410"/>
      </w:tblGrid>
      <w:tr w:rsidR="00FE283D" w:rsidRPr="00FE283D" w:rsidTr="008C5C5F">
        <w:tc>
          <w:tcPr>
            <w:tcW w:w="640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1</w:t>
            </w:r>
          </w:p>
        </w:tc>
        <w:tc>
          <w:tcPr>
            <w:tcW w:w="439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98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13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410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FE283D" w:rsidRPr="00FE283D" w:rsidTr="008C5C5F">
        <w:tc>
          <w:tcPr>
            <w:tcW w:w="15098" w:type="dxa"/>
            <w:gridSpan w:val="6"/>
            <w:vAlign w:val="center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SCOPUS</w:t>
            </w:r>
            <w:proofErr w:type="gram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индекстелетін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нөлдік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емес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импакт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-факторы бар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журналдарда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(SCOPUS Д</w:t>
            </w: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автордың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жарияланымдар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тізімі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қоса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беріледі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gram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научных журналах с ненулевым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импакт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FE283D" w:rsidRPr="00CB5706" w:rsidTr="008C5C5F">
        <w:tc>
          <w:tcPr>
            <w:tcW w:w="640" w:type="dxa"/>
          </w:tcPr>
          <w:p w:rsidR="00FE283D" w:rsidRPr="00FE283D" w:rsidRDefault="00FE283D" w:rsidP="00FE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94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en-US" w:eastAsia="ru-RU"/>
              </w:rPr>
              <w:t>Historical Discourse: Artistic Text and Historical Consciousness in the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en-US" w:eastAsia="ru-RU"/>
              </w:rPr>
              <w:t>Post-Colonial Period</w:t>
            </w:r>
          </w:p>
        </w:tc>
        <w:tc>
          <w:tcPr>
            <w:tcW w:w="198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Баспа</w:t>
            </w:r>
          </w:p>
          <w:p w:rsidR="00FE283D" w:rsidRPr="00FE283D" w:rsidRDefault="00FE283D" w:rsidP="00FE28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en-US" w:eastAsia="ru-RU"/>
              </w:rPr>
              <w:t>Forum for Linguistic Studies</w:t>
            </w: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– 2025. №7 (01). - Р. 711-726. </w:t>
            </w:r>
          </w:p>
          <w:p w:rsidR="00FE283D" w:rsidRPr="00FE283D" w:rsidRDefault="00CB5706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hyperlink r:id="rId6" w:history="1">
              <w:r w:rsidR="00FE283D" w:rsidRPr="00FE283D">
                <w:rPr>
                  <w:rFonts w:ascii="Calibri" w:eastAsia="Times New Roman" w:hAnsi="Calibri" w:cs="Times New Roman"/>
                  <w:color w:val="0000FF"/>
                  <w:u w:val="single"/>
                  <w:lang w:val="kk-KZ" w:eastAsia="ru-RU"/>
                </w:rPr>
                <w:t>https://doi.org/10.30564/fls.v7i1.7830</w:t>
              </w:r>
            </w:hyperlink>
          </w:p>
        </w:tc>
        <w:tc>
          <w:tcPr>
            <w:tcW w:w="1134" w:type="dxa"/>
          </w:tcPr>
          <w:p w:rsidR="00FE283D" w:rsidRPr="00FE283D" w:rsidRDefault="00FE283D" w:rsidP="00FE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0,6</w:t>
            </w:r>
          </w:p>
        </w:tc>
        <w:tc>
          <w:tcPr>
            <w:tcW w:w="2410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Nurgul Nygmetova,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Nagima Akhtaeva,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Yerkanat Khuatbekuly,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Botakoz Tleubekova,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Zhansaya Zharylgapov,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Kalamkas Kalybekova</w:t>
            </w:r>
          </w:p>
        </w:tc>
      </w:tr>
      <w:tr w:rsidR="00FE283D" w:rsidRPr="00CB5706" w:rsidTr="008C5C5F">
        <w:tc>
          <w:tcPr>
            <w:tcW w:w="640" w:type="dxa"/>
          </w:tcPr>
          <w:p w:rsidR="00FE283D" w:rsidRPr="00FE283D" w:rsidRDefault="00FE283D" w:rsidP="00FE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394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en-US" w:eastAsia="ru-RU"/>
              </w:rPr>
              <w:t>Discourse of a Historical Person: The Image of Genghis Khan in Kazakh, Turkish and Kyrgyz Literature</w:t>
            </w:r>
          </w:p>
        </w:tc>
        <w:tc>
          <w:tcPr>
            <w:tcW w:w="198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Баспа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en-US" w:eastAsia="ru-RU"/>
              </w:rPr>
              <w:t>Forum for Linguistic Studies</w:t>
            </w: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. – 2025. №7 (03). - Р. 685-696.</w:t>
            </w:r>
          </w:p>
          <w:p w:rsidR="00FE283D" w:rsidRPr="00FE283D" w:rsidRDefault="00CB5706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hyperlink r:id="rId7" w:history="1">
              <w:r w:rsidR="00FE283D" w:rsidRPr="00FE283D">
                <w:rPr>
                  <w:rFonts w:ascii="Calibri" w:eastAsia="Times New Roman" w:hAnsi="Calibri" w:cs="Times New Roman"/>
                  <w:color w:val="0000FF"/>
                  <w:u w:val="single"/>
                  <w:lang w:val="kk-KZ" w:eastAsia="ru-RU"/>
                </w:rPr>
                <w:t>https://doi.org/10.30564/fls.v7i3.8595</w:t>
              </w:r>
            </w:hyperlink>
          </w:p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  <w:tc>
          <w:tcPr>
            <w:tcW w:w="1134" w:type="dxa"/>
          </w:tcPr>
          <w:p w:rsidR="00FE283D" w:rsidRPr="00FE283D" w:rsidRDefault="00FE283D" w:rsidP="00FE283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0,6</w:t>
            </w:r>
          </w:p>
        </w:tc>
        <w:tc>
          <w:tcPr>
            <w:tcW w:w="2410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Anar Ashirbekova,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Zhanar Rustemova,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Aizat Ibraeva,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Botakoz Tleubekova,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Akgul Zhussupova,</w:t>
            </w:r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Kamshat Toleubayeva</w:t>
            </w:r>
          </w:p>
        </w:tc>
      </w:tr>
      <w:tr w:rsidR="00FE283D" w:rsidRPr="00CB5706" w:rsidTr="008C5C5F">
        <w:tc>
          <w:tcPr>
            <w:tcW w:w="640" w:type="dxa"/>
          </w:tcPr>
          <w:p w:rsidR="00FE283D" w:rsidRPr="00FE283D" w:rsidRDefault="00FE283D" w:rsidP="00FE283D">
            <w:pPr>
              <w:contextualSpacing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4394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en-US" w:eastAsia="ru-RU"/>
              </w:rPr>
              <w:t>Implementation of coaching and mentoring methods in teaching Kazakh literature to the secondary school students</w:t>
            </w:r>
          </w:p>
        </w:tc>
        <w:tc>
          <w:tcPr>
            <w:tcW w:w="198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Баспа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Frontiers in Education. -  2023. №8. - Р. 1-10</w:t>
            </w:r>
          </w:p>
          <w:p w:rsidR="00FE283D" w:rsidRPr="00FE283D" w:rsidRDefault="00CB5706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hyperlink r:id="rId8" w:history="1">
              <w:r w:rsidR="00FE283D" w:rsidRPr="00FE283D">
                <w:rPr>
                  <w:rFonts w:ascii="Times New Roman" w:eastAsia="Times New Roman" w:hAnsi="Times New Roman" w:cs="Times New Roman"/>
                  <w:color w:val="0000FF"/>
                  <w:u w:val="single"/>
                  <w:lang w:val="kk-KZ" w:eastAsia="ru-RU"/>
                </w:rPr>
                <w:t>https://doi.org/10.3389/feduc.2023.1279524</w:t>
              </w:r>
            </w:hyperlink>
          </w:p>
        </w:tc>
        <w:tc>
          <w:tcPr>
            <w:tcW w:w="1134" w:type="dxa"/>
          </w:tcPr>
          <w:p w:rsidR="00FE283D" w:rsidRPr="00FE283D" w:rsidRDefault="00FE283D" w:rsidP="00FE283D">
            <w:pPr>
              <w:contextualSpacing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0,6</w:t>
            </w:r>
          </w:p>
        </w:tc>
        <w:tc>
          <w:tcPr>
            <w:tcW w:w="2410" w:type="dxa"/>
          </w:tcPr>
          <w:p w:rsidR="00FE283D" w:rsidRPr="00FE283D" w:rsidRDefault="00FE283D" w:rsidP="00FE283D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Abylai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Karinov</w:t>
            </w:r>
            <w:proofErr w:type="spellEnd"/>
          </w:p>
          <w:p w:rsidR="00FE283D" w:rsidRPr="00FE283D" w:rsidRDefault="00FE283D" w:rsidP="00FE283D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Zhandos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Smagulov</w:t>
            </w:r>
            <w:proofErr w:type="spellEnd"/>
          </w:p>
          <w:p w:rsidR="00FE283D" w:rsidRPr="00FE283D" w:rsidRDefault="00FE283D" w:rsidP="00FE283D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>Sarzhan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>Takirov</w:t>
            </w:r>
            <w:proofErr w:type="spellEnd"/>
          </w:p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FE283D" w:rsidRPr="00FE283D" w:rsidTr="008C5C5F">
        <w:tc>
          <w:tcPr>
            <w:tcW w:w="640" w:type="dxa"/>
          </w:tcPr>
          <w:p w:rsidR="00FE283D" w:rsidRPr="00FE283D" w:rsidRDefault="00FE283D" w:rsidP="00FE283D">
            <w:pPr>
              <w:contextualSpacing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4394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en-US" w:eastAsia="ru-RU"/>
              </w:rPr>
              <w:t>Forced us to adopt alternative pedagogical approaches: Kazakhstani reading literacy improvement initiatives</w:t>
            </w:r>
          </w:p>
        </w:tc>
        <w:tc>
          <w:tcPr>
            <w:tcW w:w="198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Баспа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Research in Comparative &amp; International Education – 2025.  </w:t>
            </w:r>
            <w:r w:rsidRPr="00FE283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P. </w:t>
            </w:r>
            <w:r w:rsidRPr="00FE283D">
              <w:rPr>
                <w:rFonts w:ascii="Times New Roman" w:eastAsia="Times New Roman" w:hAnsi="Times New Roman" w:cs="Times New Roman"/>
                <w:lang w:val="kk-KZ" w:eastAsia="ru-RU"/>
              </w:rPr>
              <w:t>1–25</w:t>
            </w:r>
          </w:p>
          <w:p w:rsidR="00FE283D" w:rsidRPr="00FE283D" w:rsidRDefault="00CB5706" w:rsidP="00FE283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</w:pPr>
            <w:hyperlink r:id="rId9" w:history="1">
              <w:r w:rsidR="00FE283D" w:rsidRPr="00FE283D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eastAsia="ru-RU"/>
                </w:rPr>
                <w:t>https://doi.org/</w:t>
              </w:r>
              <w:r w:rsidR="00FE283D" w:rsidRPr="00FE283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10.1177/17454999251342142</w:t>
              </w:r>
            </w:hyperlink>
            <w:r w:rsidR="00FE283D" w:rsidRPr="00FE283D">
              <w:rPr>
                <w:rFonts w:ascii="Times New Roman" w:eastAsia="Times New Roman" w:hAnsi="Times New Roman" w:cs="Times New Roman"/>
                <w:color w:val="2E2E2E"/>
                <w:lang w:val="en-US" w:eastAsia="ru-RU"/>
              </w:rPr>
              <w:t xml:space="preserve"> </w:t>
            </w:r>
          </w:p>
          <w:p w:rsidR="00FE283D" w:rsidRPr="00FE283D" w:rsidRDefault="00FE283D" w:rsidP="00FE283D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134" w:type="dxa"/>
          </w:tcPr>
          <w:p w:rsidR="00FE283D" w:rsidRPr="00FE283D" w:rsidRDefault="00FE283D" w:rsidP="00FE283D">
            <w:pPr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E283D">
              <w:rPr>
                <w:rFonts w:ascii="Times New Roman" w:eastAsia="Times New Roman" w:hAnsi="Times New Roman" w:cs="Times New Roman"/>
                <w:lang w:val="en-US" w:eastAsia="ru-RU"/>
              </w:rPr>
              <w:t>0.6</w:t>
            </w:r>
          </w:p>
        </w:tc>
        <w:tc>
          <w:tcPr>
            <w:tcW w:w="2410" w:type="dxa"/>
          </w:tcPr>
          <w:p w:rsidR="00FE283D" w:rsidRPr="00FE283D" w:rsidRDefault="00FE283D" w:rsidP="00FE283D">
            <w:pPr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Sarmurzin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Yerbol</w:t>
            </w:r>
            <w:proofErr w:type="spellEnd"/>
          </w:p>
          <w:p w:rsidR="00FE283D" w:rsidRPr="00FE283D" w:rsidRDefault="00FE283D" w:rsidP="00FE283D">
            <w:pPr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Kerimbekova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Bayan</w:t>
            </w:r>
            <w:proofErr w:type="spellEnd"/>
          </w:p>
          <w:p w:rsidR="00FE283D" w:rsidRPr="00FE283D" w:rsidRDefault="00FE283D" w:rsidP="00FE283D">
            <w:pPr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Toleubaeva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Kamshat</w:t>
            </w:r>
            <w:proofErr w:type="spellEnd"/>
          </w:p>
          <w:p w:rsidR="00FE283D" w:rsidRPr="00FE283D" w:rsidRDefault="00FE283D" w:rsidP="00FE283D">
            <w:pPr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Zhunusova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Marina</w:t>
            </w:r>
            <w:proofErr w:type="spellEnd"/>
          </w:p>
          <w:p w:rsidR="00FE283D" w:rsidRPr="00FE283D" w:rsidRDefault="00FE283D" w:rsidP="00FE283D">
            <w:pPr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Amanzhol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,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>Nazerke</w:t>
            </w:r>
            <w:proofErr w:type="spellEnd"/>
          </w:p>
          <w:p w:rsidR="00FE283D" w:rsidRPr="00FE283D" w:rsidRDefault="00FE283D" w:rsidP="00FE283D">
            <w:pPr>
              <w:numPr>
                <w:ilvl w:val="0"/>
                <w:numId w:val="1"/>
              </w:num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</w:tbl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Iзденушi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Соискатель: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  <w:t>А.Б.Жумагулов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  <w:t>Тiзiмдұрыс: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lastRenderedPageBreak/>
        <w:t>Декан факультета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Ғалым хатшы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Ученый секретарь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  <w:t>Н.Е. Тути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но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ва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br w:type="page"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819"/>
        <w:gridCol w:w="1843"/>
        <w:gridCol w:w="4819"/>
        <w:gridCol w:w="1134"/>
        <w:gridCol w:w="1843"/>
      </w:tblGrid>
      <w:tr w:rsidR="00FE283D" w:rsidRPr="00FE283D" w:rsidTr="008C5C5F">
        <w:tc>
          <w:tcPr>
            <w:tcW w:w="640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13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FE283D" w:rsidRPr="00FE283D" w:rsidTr="008C5C5F">
        <w:tc>
          <w:tcPr>
            <w:tcW w:w="15098" w:type="dxa"/>
            <w:gridSpan w:val="6"/>
            <w:vAlign w:val="center"/>
          </w:tcPr>
          <w:p w:rsidR="00FE283D" w:rsidRPr="00FE283D" w:rsidRDefault="00FE283D" w:rsidP="00FE283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3. ҚР </w:t>
            </w: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Ғ</w:t>
            </w: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ЖБССҚК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ұсынған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басылымдар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тізімінде</w:t>
            </w:r>
            <w:proofErr w:type="spellEnd"/>
          </w:p>
          <w:p w:rsidR="00FE283D" w:rsidRPr="00FE283D" w:rsidRDefault="00FE283D" w:rsidP="00FE283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В списках изданий, рекомендованных КОКСНВО РК</w:t>
            </w:r>
          </w:p>
        </w:tc>
      </w:tr>
      <w:tr w:rsidR="00FE283D" w:rsidRPr="00FE283D" w:rsidTr="008C5C5F"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ХХ ғасыр басындағы әдебиет тарихының зерттелуі 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ҚарМУ Хабаршысы. Филология сериясы. </w:t>
            </w:r>
            <w:r w:rsidRPr="00FE283D">
              <w:rPr>
                <w:rFonts w:ascii="Calibri" w:eastAsia="Times New Roman" w:hAnsi="Calibri" w:cs="Times New Roman"/>
                <w:sz w:val="24"/>
                <w:szCs w:val="24"/>
                <w:lang w:val="kk-KZ" w:eastAsia="ru-RU"/>
              </w:rPr>
              <w:t>–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№2(66) .- 2012. - Б.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3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283D" w:rsidRPr="00FE283D" w:rsidTr="008C5C5F"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Кенжебаев және ежелгі дәуір әдебиеті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Әл-Фараби атындағы ҚазҰУ Хабаршысы.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Журналистика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сериясы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- №2 (32). - 2012. - Б.96-101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13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С.У.Такиров</w:t>
            </w:r>
          </w:p>
        </w:tc>
      </w:tr>
      <w:tr w:rsidR="00FE283D" w:rsidRPr="00FE283D" w:rsidTr="008C5C5F"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1970-1980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жылдардағы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өлеңтану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імі</w:t>
            </w:r>
            <w:proofErr w:type="spellEnd"/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Ш.Уалиханов атындағы Көкшетау мемлекеттік университетінің Хабаршысы. Филология сериясы. -  №1. - 2014. -Б.196-203.</w:t>
            </w:r>
          </w:p>
        </w:tc>
        <w:tc>
          <w:tcPr>
            <w:tcW w:w="113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283D" w:rsidRPr="00CB5706" w:rsidTr="008C5C5F"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Ғұмар Қараштың «Қазақ» газетінде жарияланған мақалалары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Еуразия гуманитарлық институтының Хабаршысы. Филология сериясы №1. – 2015. – Б. 186-193.</w:t>
            </w:r>
          </w:p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С.Б.Жұмағұлов</w:t>
            </w:r>
          </w:p>
          <w:p w:rsidR="00FE283D" w:rsidRPr="00FE283D" w:rsidRDefault="00FE283D" w:rsidP="00FE283D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А.Б. Алимбаев </w:t>
            </w:r>
          </w:p>
        </w:tc>
      </w:tr>
      <w:tr w:rsidR="00FE283D" w:rsidRPr="00FE283D" w:rsidTr="008C5C5F"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С.Мұқанов және ХҮ-ХҮІІІ ғасырдағы әдебиет тарихы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Ш.Уалиханов атындағы Көкшетау мемлекеттік университетінің Хабаршысы. Филология сериясы. - №3. - 2015. -Б.198-202.</w:t>
            </w:r>
          </w:p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ind w:right="-9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E283D" w:rsidRPr="00CB5706" w:rsidTr="008C5C5F">
        <w:trPr>
          <w:trHeight w:val="471"/>
        </w:trPr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Рақманқұл Бердібай - әдебиетші ғалым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білім академиясының баяндамалары. -  №4. – 2015. – Б.146-152.</w:t>
            </w:r>
          </w:p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С.Б.Жұмағұлов</w:t>
            </w:r>
          </w:p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А.Б. Алимбаев</w:t>
            </w:r>
          </w:p>
        </w:tc>
      </w:tr>
    </w:tbl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Iзденушi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Соискатель: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  <w:t>А.Б.Жумагулов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  <w:t>Тiзiмдұрыс: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Декан факультета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Ғалым хатшы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Ученый секретарь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  <w:t>Н.Е. Тути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но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ва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819"/>
        <w:gridCol w:w="1843"/>
        <w:gridCol w:w="4536"/>
        <w:gridCol w:w="1134"/>
        <w:gridCol w:w="2268"/>
      </w:tblGrid>
      <w:tr w:rsidR="00FE283D" w:rsidRPr="00FE283D" w:rsidTr="008C5C5F">
        <w:tc>
          <w:tcPr>
            <w:tcW w:w="640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13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268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FE283D" w:rsidRPr="00FE283D" w:rsidTr="008C5C5F">
        <w:tc>
          <w:tcPr>
            <w:tcW w:w="15240" w:type="dxa"/>
            <w:gridSpan w:val="6"/>
            <w:vAlign w:val="center"/>
          </w:tcPr>
          <w:p w:rsidR="00FE283D" w:rsidRPr="00FE283D" w:rsidRDefault="00FE283D" w:rsidP="00FE283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3. ҚР </w:t>
            </w: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Ғ</w:t>
            </w: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ЖБССҚК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ұсынған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басылымдар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тізімінде</w:t>
            </w:r>
            <w:proofErr w:type="spellEnd"/>
          </w:p>
          <w:p w:rsidR="00FE283D" w:rsidRPr="00FE283D" w:rsidRDefault="00FE283D" w:rsidP="00FE283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В списках изданий, рекомендованных КОКСНВО РК</w:t>
            </w:r>
          </w:p>
        </w:tc>
      </w:tr>
      <w:tr w:rsidR="00FE283D" w:rsidRPr="00FE283D" w:rsidTr="008C5C5F">
        <w:trPr>
          <w:trHeight w:val="471"/>
        </w:trPr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Ш.Мұртазаның «Ай мен Айша» роман-диологиясында бейнеленген заман шындығы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rPr>
                <w:rFonts w:ascii="Calibri" w:eastAsia="Times New Roman" w:hAnsi="Calibri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білім академиясының баяндамалары. -  1-2. – 2016. -  Б. 282-293.</w:t>
            </w:r>
          </w:p>
        </w:tc>
        <w:tc>
          <w:tcPr>
            <w:tcW w:w="1134" w:type="dxa"/>
          </w:tcPr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268" w:type="dxa"/>
          </w:tcPr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KZArialBoldItalic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KZArialBoldItalic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А.К. Хұсанова </w:t>
            </w:r>
          </w:p>
        </w:tc>
      </w:tr>
      <w:tr w:rsidR="00FE283D" w:rsidRPr="00FE283D" w:rsidTr="008C5C5F">
        <w:trPr>
          <w:trHeight w:val="471"/>
        </w:trPr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 хандығы және мемлекетшіл әдебиет 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rPr>
                <w:rFonts w:ascii="Calibri" w:eastAsia="Times New Roman" w:hAnsi="Calibri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С.Торайғыров атындағы ПМУ Хабаршысы.   Филология сериясы. -  №4. – 2016. – Б. 125-133.</w:t>
            </w:r>
          </w:p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268" w:type="dxa"/>
          </w:tcPr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KZArialBoldItalic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FE283D" w:rsidRPr="00FE283D" w:rsidTr="008C5C5F">
        <w:trPr>
          <w:trHeight w:val="471"/>
        </w:trPr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ХҮ-ХҮІІІ ғасырлардағы жыраулар мұрасының зерттелуі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rPr>
                <w:rFonts w:ascii="Calibri" w:eastAsia="Times New Roman" w:hAnsi="Calibri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С.Торайғыров атындағы ПМУ Хабаршысы.   Филология сериясы. -  №4. – 2016. – Б. 133-142. </w:t>
            </w:r>
          </w:p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С.Б.Жұмағұлов</w:t>
            </w:r>
          </w:p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KZArialBoldItalic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FE283D" w:rsidRPr="00FE283D" w:rsidTr="008C5C5F">
        <w:trPr>
          <w:trHeight w:val="471"/>
        </w:trPr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Халық ақыны Доскей Әлімбаев шығармашылығы. 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rPr>
                <w:rFonts w:ascii="Calibri" w:eastAsia="Times New Roman" w:hAnsi="Calibri" w:cs="Times New Roman"/>
                <w:lang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Көкшетау мемлекеттік университетінің Хабаршысы. Филология сериясы. - №4. – 2019. -  Б.198-205.</w:t>
            </w:r>
          </w:p>
          <w:p w:rsidR="00FE283D" w:rsidRPr="00FE283D" w:rsidRDefault="00CB5706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hyperlink r:id="rId10" w:history="1">
              <w:r w:rsidR="00FE283D" w:rsidRPr="00FE283D">
                <w:rPr>
                  <w:rFonts w:ascii="Calibri" w:eastAsia="Times New Roman" w:hAnsi="Calibri" w:cs="Times New Roman"/>
                  <w:color w:val="0000FF"/>
                  <w:sz w:val="24"/>
                  <w:szCs w:val="24"/>
                  <w:u w:val="single"/>
                  <w:lang w:val="kk-KZ" w:eastAsia="ru-RU"/>
                </w:rPr>
                <w:t>https://doi.org/10.59102/kufil/2019/iss4</w:t>
              </w:r>
            </w:hyperlink>
          </w:p>
        </w:tc>
        <w:tc>
          <w:tcPr>
            <w:tcW w:w="1134" w:type="dxa"/>
          </w:tcPr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</w:tcPr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KZArialBoldItalic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FE283D" w:rsidRPr="00CB5706" w:rsidTr="008C5C5F">
        <w:trPr>
          <w:trHeight w:val="471"/>
        </w:trPr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819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Әлихан Бөкейхан еңбектеріндегі мақал-мәтелдер: этно-социофольклортану аспектсіндегі талдау</w:t>
            </w:r>
          </w:p>
        </w:tc>
        <w:tc>
          <w:tcPr>
            <w:tcW w:w="1843" w:type="dxa"/>
          </w:tcPr>
          <w:p w:rsidR="00FE283D" w:rsidRPr="00FE283D" w:rsidRDefault="00FE283D" w:rsidP="00FE283D">
            <w:pPr>
              <w:rPr>
                <w:rFonts w:ascii="Calibri" w:eastAsia="Times New Roman" w:hAnsi="Calibri" w:cs="Times New Roman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Баспа/мақала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Еуразия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гуманитарлық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институтының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абаршысы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Филология сериясы. -  №1. – 2023. -  Б. 191-202.</w:t>
            </w:r>
          </w:p>
          <w:p w:rsidR="00FE283D" w:rsidRPr="00FE283D" w:rsidRDefault="00CB5706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hyperlink r:id="rId11" w:history="1">
              <w:r w:rsidR="00FE283D" w:rsidRPr="00FE283D">
                <w:rPr>
                  <w:rFonts w:ascii="Calibri" w:eastAsia="Times New Roman" w:hAnsi="Calibri" w:cs="Times New Roman"/>
                  <w:color w:val="0000FF"/>
                  <w:sz w:val="24"/>
                  <w:szCs w:val="24"/>
                  <w:u w:val="single"/>
                  <w:lang w:val="kk-KZ" w:eastAsia="ru-RU"/>
                </w:rPr>
                <w:t>https://doi.org/10.55808/1999-4214.2023-1.15</w:t>
              </w:r>
            </w:hyperlink>
            <w:r w:rsidR="00FE283D"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</w:tcPr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268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С.Б.Жұмағұлов</w:t>
            </w:r>
          </w:p>
          <w:p w:rsidR="00FE283D" w:rsidRPr="00FE283D" w:rsidRDefault="00FE283D" w:rsidP="00FE2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KZArialBoldItalic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А.Б.Шалғынбекова</w:t>
            </w:r>
          </w:p>
        </w:tc>
      </w:tr>
    </w:tbl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Iзденушi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Соискатель: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  <w:t>А.Б.Жумагулов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  <w:t>Тiзiмдұрыс: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Декан факультета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Ғалым хатшы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Ученый секретарь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  <w:t>Н.Е. Тути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но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ва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4394"/>
        <w:gridCol w:w="1984"/>
        <w:gridCol w:w="4536"/>
        <w:gridCol w:w="1276"/>
        <w:gridCol w:w="2126"/>
      </w:tblGrid>
      <w:tr w:rsidR="00FE283D" w:rsidRPr="00FE283D" w:rsidTr="008C5C5F">
        <w:tc>
          <w:tcPr>
            <w:tcW w:w="640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lastRenderedPageBreak/>
              <w:br w:type="page"/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39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984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27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12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FE283D" w:rsidRPr="00FE283D" w:rsidTr="008C5C5F">
        <w:tc>
          <w:tcPr>
            <w:tcW w:w="14956" w:type="dxa"/>
            <w:gridSpan w:val="6"/>
            <w:vAlign w:val="center"/>
          </w:tcPr>
          <w:p w:rsidR="00FE283D" w:rsidRPr="00FE283D" w:rsidRDefault="00FE283D" w:rsidP="00FE283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kk-KZ" w:eastAsia="ru-RU"/>
              </w:rPr>
              <w:t>4.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материалдарындағы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және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басқа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мерзімді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басылымдардағы</w:t>
            </w:r>
            <w:proofErr w:type="spellEnd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еңбектері</w:t>
            </w:r>
            <w:proofErr w:type="spellEnd"/>
          </w:p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kk-KZ" w:eastAsia="ru-RU"/>
              </w:rPr>
              <w:t>4.</w:t>
            </w:r>
            <w:r w:rsidRPr="00FE2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Труды в материалах международных научных мероприятий и других периодических изданиях</w:t>
            </w:r>
          </w:p>
        </w:tc>
      </w:tr>
      <w:tr w:rsidR="00FE283D" w:rsidRPr="00FE283D" w:rsidTr="008C5C5F"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94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би – шешендерінің ел басқарудағы даналық ойлары</w:t>
            </w:r>
          </w:p>
        </w:tc>
        <w:tc>
          <w:tcPr>
            <w:tcW w:w="1984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MO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Баспа/мақала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Ұлы қазақ ойшылы Қазыбек бидің қызметі мен шығармашылық мұрасы – қоғамдық сананы жаңғыртулың маңызды факторы: Қазыбек би Келдібекұлының 350 жылдық мерейтойына арналған Халықаралық ғылыми – практикалық конференция материалдары.  – Қарағанды: ҚарМУ баспасы, 2017. – Б. 358-362</w:t>
            </w:r>
          </w:p>
        </w:tc>
        <w:tc>
          <w:tcPr>
            <w:tcW w:w="127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0,5</w:t>
            </w:r>
          </w:p>
        </w:tc>
        <w:tc>
          <w:tcPr>
            <w:tcW w:w="2126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E283D" w:rsidRPr="00FE283D" w:rsidTr="008C5C5F">
        <w:tc>
          <w:tcPr>
            <w:tcW w:w="640" w:type="dxa"/>
            <w:vAlign w:val="center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394" w:type="dxa"/>
          </w:tcPr>
          <w:p w:rsidR="00FE283D" w:rsidRPr="00FE283D" w:rsidRDefault="00FE283D" w:rsidP="00FE2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Орхон жазба ескерткіштері мен «Ер Тарғын» жырларындағы тарихи сабақтастық</w:t>
            </w:r>
          </w:p>
        </w:tc>
        <w:tc>
          <w:tcPr>
            <w:tcW w:w="1984" w:type="dxa"/>
          </w:tcPr>
          <w:p w:rsidR="00FE283D" w:rsidRPr="00FE283D" w:rsidRDefault="00FE283D" w:rsidP="00FE283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Элекронды/</w:t>
            </w:r>
          </w:p>
          <w:p w:rsidR="00FE283D" w:rsidRPr="00FE283D" w:rsidRDefault="00FE283D" w:rsidP="00FE283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мақала</w:t>
            </w:r>
          </w:p>
        </w:tc>
        <w:tc>
          <w:tcPr>
            <w:tcW w:w="4536" w:type="dxa"/>
          </w:tcPr>
          <w:p w:rsidR="00FE283D" w:rsidRPr="00FE283D" w:rsidRDefault="00FE283D" w:rsidP="00FE2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Литература и художественная культура тюркских народов в контексте Восток-Запод: сборник материалов Международной научно-практической конференции (17-18 ноября 2016г.)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под ред. А.М.Закирязнова. - Казан: Изд-во Казан.ун-та,2016. - С.130-136.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электронный адрес: </w:t>
            </w: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Leila.kfu@inbox.ru </w:t>
            </w:r>
          </w:p>
        </w:tc>
        <w:tc>
          <w:tcPr>
            <w:tcW w:w="127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0,3</w:t>
            </w:r>
          </w:p>
        </w:tc>
        <w:tc>
          <w:tcPr>
            <w:tcW w:w="2126" w:type="dxa"/>
          </w:tcPr>
          <w:p w:rsidR="00FE283D" w:rsidRPr="00FE283D" w:rsidRDefault="00FE283D" w:rsidP="00FE2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28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А.Әбдіғаппар</w:t>
            </w:r>
          </w:p>
        </w:tc>
      </w:tr>
    </w:tbl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zh-CN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Iзденушi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Соискатель: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  <w:t>А.Б.Жумагулов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  <w:t>Тiзiмдұрыс: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: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Факультет деканы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Декан факультета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ab/>
        <w:t>Е.Е.Түйте</w:t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Ғалым хатшы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Ученый секретарь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  <w:t>Н.Е. Тути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но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>ва</w:t>
      </w:r>
      <w:r w:rsidRPr="00FE283D"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  <w:tab/>
      </w: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283D" w:rsidRPr="00FE283D" w:rsidRDefault="00FE283D" w:rsidP="00FE28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F2D1A" w:rsidRPr="00FE283D" w:rsidRDefault="002F2D1A">
      <w:pPr>
        <w:rPr>
          <w:lang w:val="kk-KZ"/>
        </w:rPr>
      </w:pPr>
    </w:p>
    <w:sectPr w:rsidR="002F2D1A" w:rsidRPr="00FE283D" w:rsidSect="00B22990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KZArial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00596"/>
    <w:multiLevelType w:val="multilevel"/>
    <w:tmpl w:val="E8A81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35"/>
    <w:rsid w:val="002F2D1A"/>
    <w:rsid w:val="00A85735"/>
    <w:rsid w:val="00CB5706"/>
    <w:rsid w:val="00FE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educ.2023.127952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i.org/10.30564/fls.v7i3.859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0564/fls.v7i1.7830" TargetMode="External"/><Relationship Id="rId11" Type="http://schemas.openxmlformats.org/officeDocument/2006/relationships/hyperlink" Target="https://doi.org/10.55808/1999-4214.2023-1.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59102/kufil/2019/iss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77/174549992513421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1054</Words>
  <Characters>6008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Айнура Тояковна </dc:creator>
  <cp:keywords/>
  <dc:description/>
  <cp:lastModifiedBy>Омарова Айнура Тояковна </cp:lastModifiedBy>
  <cp:revision>3</cp:revision>
  <dcterms:created xsi:type="dcterms:W3CDTF">2025-08-28T06:02:00Z</dcterms:created>
  <dcterms:modified xsi:type="dcterms:W3CDTF">2025-08-28T06:17:00Z</dcterms:modified>
</cp:coreProperties>
</file>