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E13CD" w14:textId="12115AFE" w:rsidR="0093249B" w:rsidRPr="0093249B" w:rsidRDefault="0093249B" w:rsidP="0093249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 w:rsidRPr="0093249B">
        <w:rPr>
          <w:rFonts w:ascii="Times New Roman" w:hAnsi="Times New Roman" w:cs="Times New Roman"/>
          <w:b/>
          <w:bCs/>
          <w:sz w:val="24"/>
          <w:szCs w:val="24"/>
          <w:lang w:val="kk-KZ"/>
        </w:rPr>
        <w:t>Часто</w:t>
      </w:r>
      <w:proofErr w:type="spellEnd"/>
      <w:r w:rsidRPr="0093249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proofErr w:type="spellStart"/>
      <w:r w:rsidRPr="0093249B">
        <w:rPr>
          <w:rFonts w:ascii="Times New Roman" w:hAnsi="Times New Roman" w:cs="Times New Roman"/>
          <w:b/>
          <w:bCs/>
          <w:sz w:val="24"/>
          <w:szCs w:val="24"/>
          <w:lang w:val="kk-KZ"/>
        </w:rPr>
        <w:t>задаваемые</w:t>
      </w:r>
      <w:proofErr w:type="spellEnd"/>
      <w:r w:rsidRPr="0093249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proofErr w:type="spellStart"/>
      <w:r w:rsidRPr="0093249B">
        <w:rPr>
          <w:rFonts w:ascii="Times New Roman" w:hAnsi="Times New Roman" w:cs="Times New Roman"/>
          <w:b/>
          <w:bCs/>
          <w:sz w:val="24"/>
          <w:szCs w:val="24"/>
          <w:lang w:val="kk-KZ"/>
        </w:rPr>
        <w:t>вопросы</w:t>
      </w:r>
      <w:proofErr w:type="spellEnd"/>
    </w:p>
    <w:p w14:paraId="0192CC93" w14:textId="77777777" w:rsidR="0093249B" w:rsidRPr="0093249B" w:rsidRDefault="0093249B" w:rsidP="0093249B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3249B">
        <w:rPr>
          <w:rFonts w:ascii="Times New Roman" w:hAnsi="Times New Roman" w:cs="Times New Roman"/>
          <w:i/>
          <w:iCs/>
          <w:sz w:val="28"/>
          <w:szCs w:val="28"/>
        </w:rPr>
        <w:t>Что такое академический календарь?</w:t>
      </w:r>
      <w:r w:rsidRPr="0093249B">
        <w:rPr>
          <w:rFonts w:ascii="Times New Roman" w:hAnsi="Times New Roman" w:cs="Times New Roman"/>
          <w:sz w:val="28"/>
          <w:szCs w:val="28"/>
        </w:rPr>
        <w:t xml:space="preserve"> </w:t>
      </w:r>
      <w:r w:rsidRPr="0093249B">
        <w:rPr>
          <w:rFonts w:ascii="Times New Roman" w:hAnsi="Times New Roman" w:cs="Times New Roman"/>
          <w:sz w:val="28"/>
          <w:szCs w:val="28"/>
        </w:rPr>
        <w:br/>
        <w:t>Академический календарь (</w:t>
      </w:r>
      <w:proofErr w:type="spellStart"/>
      <w:r w:rsidRPr="0093249B">
        <w:rPr>
          <w:rFonts w:ascii="Times New Roman" w:hAnsi="Times New Roman" w:cs="Times New Roman"/>
          <w:sz w:val="28"/>
          <w:szCs w:val="28"/>
        </w:rPr>
        <w:t>AcademicCalendar</w:t>
      </w:r>
      <w:proofErr w:type="spellEnd"/>
      <w:r w:rsidRPr="0093249B">
        <w:rPr>
          <w:rFonts w:ascii="Times New Roman" w:hAnsi="Times New Roman" w:cs="Times New Roman"/>
          <w:sz w:val="28"/>
          <w:szCs w:val="28"/>
        </w:rPr>
        <w:t xml:space="preserve">) – календарь проведения учебных и контрольных мероприятий, профессиональных практик в течение учебного года с указанием дней отдыха, каникул и праздников. </w:t>
      </w:r>
    </w:p>
    <w:p w14:paraId="6A0A650C" w14:textId="77777777" w:rsidR="0093249B" w:rsidRPr="0093249B" w:rsidRDefault="0093249B" w:rsidP="0093249B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3249B">
        <w:rPr>
          <w:rFonts w:ascii="Times New Roman" w:hAnsi="Times New Roman" w:cs="Times New Roman"/>
          <w:i/>
          <w:iCs/>
          <w:sz w:val="28"/>
          <w:szCs w:val="28"/>
        </w:rPr>
        <w:t xml:space="preserve">Что такое ECTS кредиты? </w:t>
      </w:r>
      <w:r w:rsidRPr="0093249B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93249B">
        <w:rPr>
          <w:rFonts w:ascii="Times New Roman" w:hAnsi="Times New Roman" w:cs="Times New Roman"/>
          <w:sz w:val="28"/>
          <w:szCs w:val="28"/>
        </w:rPr>
        <w:t xml:space="preserve">ECTS кредит – это единица измерения трудоёмкости образовательной программы / дисциплины в европейских странах. </w:t>
      </w:r>
    </w:p>
    <w:p w14:paraId="2C744225" w14:textId="77777777" w:rsidR="0093249B" w:rsidRPr="0093249B" w:rsidRDefault="0093249B" w:rsidP="0093249B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3249B">
        <w:rPr>
          <w:rFonts w:ascii="Times New Roman" w:hAnsi="Times New Roman" w:cs="Times New Roman"/>
          <w:i/>
          <w:iCs/>
          <w:sz w:val="28"/>
          <w:szCs w:val="28"/>
        </w:rPr>
        <w:t xml:space="preserve">Если у меня нет паспорта, могу ли я подать заявку на участие в программе академической мобильности? </w:t>
      </w:r>
      <w:r w:rsidRPr="0093249B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93249B">
        <w:rPr>
          <w:rFonts w:ascii="Times New Roman" w:hAnsi="Times New Roman" w:cs="Times New Roman"/>
          <w:sz w:val="28"/>
          <w:szCs w:val="28"/>
        </w:rPr>
        <w:t xml:space="preserve">Да, можете, при условии, что Вы подадите заявление на изготовление паспорта в ближайшее время и успеваете получить его до истечения срока подачи заявок. </w:t>
      </w:r>
    </w:p>
    <w:p w14:paraId="179CCB73" w14:textId="77777777" w:rsidR="0093249B" w:rsidRPr="0093249B" w:rsidRDefault="0093249B" w:rsidP="0093249B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3249B">
        <w:rPr>
          <w:rFonts w:ascii="Times New Roman" w:hAnsi="Times New Roman" w:cs="Times New Roman"/>
          <w:i/>
          <w:iCs/>
          <w:sz w:val="28"/>
          <w:szCs w:val="28"/>
        </w:rPr>
        <w:t xml:space="preserve">Как мне выбрать университет для обучения по программе академической мобильности? </w:t>
      </w:r>
      <w:r w:rsidRPr="0093249B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93249B">
        <w:rPr>
          <w:rFonts w:ascii="Times New Roman" w:hAnsi="Times New Roman" w:cs="Times New Roman"/>
          <w:sz w:val="28"/>
          <w:szCs w:val="28"/>
        </w:rPr>
        <w:t xml:space="preserve">Во-первых, Вам нужно посмотреть список стран, доступных студентам нашего университета для участия в программе академической мобильности. </w:t>
      </w:r>
      <w:r w:rsidRPr="0093249B">
        <w:rPr>
          <w:rFonts w:ascii="Times New Roman" w:hAnsi="Times New Roman" w:cs="Times New Roman"/>
          <w:sz w:val="28"/>
          <w:szCs w:val="28"/>
        </w:rPr>
        <w:br/>
        <w:t xml:space="preserve">Затем Вы выбираете университет в стране, в которую хотите поехать; выбираете предметы по вашей образовательной программе. </w:t>
      </w:r>
    </w:p>
    <w:p w14:paraId="20A62D99" w14:textId="77777777" w:rsidR="0093249B" w:rsidRPr="0093249B" w:rsidRDefault="0093249B" w:rsidP="0093249B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3249B">
        <w:rPr>
          <w:rFonts w:ascii="Times New Roman" w:hAnsi="Times New Roman" w:cs="Times New Roman"/>
          <w:i/>
          <w:iCs/>
          <w:sz w:val="28"/>
          <w:szCs w:val="28"/>
        </w:rPr>
        <w:t>Где найти дисциплины для изучения в принимающем вузе?</w:t>
      </w:r>
      <w:r w:rsidRPr="0093249B">
        <w:rPr>
          <w:rFonts w:ascii="Times New Roman" w:hAnsi="Times New Roman" w:cs="Times New Roman"/>
          <w:sz w:val="28"/>
          <w:szCs w:val="28"/>
        </w:rPr>
        <w:t xml:space="preserve"> </w:t>
      </w:r>
      <w:r w:rsidRPr="0093249B">
        <w:rPr>
          <w:rFonts w:ascii="Times New Roman" w:hAnsi="Times New Roman" w:cs="Times New Roman"/>
          <w:sz w:val="28"/>
          <w:szCs w:val="28"/>
        </w:rPr>
        <w:br/>
        <w:t xml:space="preserve">Дисциплины для изучения в принимающем вузе размещаются на его сайте в разделе Exchange или </w:t>
      </w:r>
      <w:proofErr w:type="spellStart"/>
      <w:r w:rsidRPr="0093249B">
        <w:rPr>
          <w:rFonts w:ascii="Times New Roman" w:hAnsi="Times New Roman" w:cs="Times New Roman"/>
          <w:sz w:val="28"/>
          <w:szCs w:val="28"/>
        </w:rPr>
        <w:t>CoursesinEnglish</w:t>
      </w:r>
      <w:proofErr w:type="spellEnd"/>
      <w:r w:rsidRPr="0093249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4E26D7D" w14:textId="77777777" w:rsidR="0093249B" w:rsidRPr="0093249B" w:rsidRDefault="0093249B" w:rsidP="0093249B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3249B">
        <w:rPr>
          <w:rFonts w:ascii="Times New Roman" w:hAnsi="Times New Roman" w:cs="Times New Roman"/>
          <w:i/>
          <w:iCs/>
          <w:sz w:val="28"/>
          <w:szCs w:val="28"/>
        </w:rPr>
        <w:t>Когда можно подать заявку для участия в программе академической мобильности?</w:t>
      </w:r>
      <w:r w:rsidRPr="0093249B">
        <w:rPr>
          <w:rFonts w:ascii="Times New Roman" w:hAnsi="Times New Roman" w:cs="Times New Roman"/>
          <w:sz w:val="28"/>
          <w:szCs w:val="28"/>
        </w:rPr>
        <w:t xml:space="preserve"> </w:t>
      </w:r>
      <w:r w:rsidRPr="0093249B">
        <w:rPr>
          <w:rFonts w:ascii="Times New Roman" w:hAnsi="Times New Roman" w:cs="Times New Roman"/>
          <w:sz w:val="28"/>
          <w:szCs w:val="28"/>
        </w:rPr>
        <w:br/>
        <w:t xml:space="preserve">Сроки подачи заявок могут быть продлены или сокращены, о чем всегда сообщается в наших социальных сетях. До истечения срока необходимо заполнить онлайн – заявку и представить все необходимые документы в принимающие и направляющие вузы. </w:t>
      </w:r>
    </w:p>
    <w:p w14:paraId="51C1C731" w14:textId="77777777" w:rsidR="0093249B" w:rsidRPr="0093249B" w:rsidRDefault="0093249B" w:rsidP="0093249B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3249B">
        <w:rPr>
          <w:rFonts w:ascii="Times New Roman" w:hAnsi="Times New Roman" w:cs="Times New Roman"/>
          <w:i/>
          <w:iCs/>
          <w:sz w:val="28"/>
          <w:szCs w:val="28"/>
        </w:rPr>
        <w:t>Как подать заявку на программу академической мобильности?</w:t>
      </w:r>
      <w:r w:rsidRPr="0093249B">
        <w:rPr>
          <w:rFonts w:ascii="Times New Roman" w:hAnsi="Times New Roman" w:cs="Times New Roman"/>
          <w:sz w:val="28"/>
          <w:szCs w:val="28"/>
        </w:rPr>
        <w:t xml:space="preserve"> </w:t>
      </w:r>
      <w:r w:rsidRPr="0093249B">
        <w:rPr>
          <w:rFonts w:ascii="Times New Roman" w:hAnsi="Times New Roman" w:cs="Times New Roman"/>
          <w:sz w:val="28"/>
          <w:szCs w:val="28"/>
        </w:rPr>
        <w:br/>
        <w:t xml:space="preserve">Заявка на программы академической мобильности подается онлайн на главной странице нашего сайта. </w:t>
      </w:r>
    </w:p>
    <w:p w14:paraId="717094F2" w14:textId="77777777" w:rsidR="0093249B" w:rsidRPr="0093249B" w:rsidRDefault="0093249B" w:rsidP="0093249B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3249B">
        <w:rPr>
          <w:rFonts w:ascii="Times New Roman" w:hAnsi="Times New Roman" w:cs="Times New Roman"/>
          <w:i/>
          <w:iCs/>
          <w:sz w:val="28"/>
          <w:szCs w:val="28"/>
        </w:rPr>
        <w:t xml:space="preserve">Как получить приглашение от принимающего вуза? </w:t>
      </w:r>
      <w:r w:rsidRPr="0093249B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93249B">
        <w:rPr>
          <w:rFonts w:ascii="Times New Roman" w:hAnsi="Times New Roman" w:cs="Times New Roman"/>
          <w:sz w:val="28"/>
          <w:szCs w:val="28"/>
        </w:rPr>
        <w:t xml:space="preserve">Для получения приглашения необходимо заполнить и подать аппликационные формы на сайте принимающего вуза. </w:t>
      </w:r>
    </w:p>
    <w:p w14:paraId="5DAA31EE" w14:textId="77777777" w:rsidR="0093249B" w:rsidRPr="0093249B" w:rsidRDefault="0093249B" w:rsidP="0093249B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3249B">
        <w:rPr>
          <w:rFonts w:ascii="Times New Roman" w:hAnsi="Times New Roman" w:cs="Times New Roman"/>
          <w:i/>
          <w:iCs/>
          <w:sz w:val="28"/>
          <w:szCs w:val="28"/>
        </w:rPr>
        <w:t xml:space="preserve">Как принимающий вуз отбирает претендентов на обучение? </w:t>
      </w:r>
      <w:r w:rsidRPr="0093249B">
        <w:rPr>
          <w:rFonts w:ascii="Times New Roman" w:hAnsi="Times New Roman" w:cs="Times New Roman"/>
          <w:sz w:val="28"/>
          <w:szCs w:val="28"/>
        </w:rPr>
        <w:br/>
        <w:t xml:space="preserve">Решение о приеме на обучение студента принимается на основании своевременной полностью и корректно заполненной и загруженной аппликационной формы на сайт принимающего вуза. </w:t>
      </w:r>
    </w:p>
    <w:p w14:paraId="49ABBE45" w14:textId="77777777" w:rsidR="0093249B" w:rsidRPr="0093249B" w:rsidRDefault="0093249B" w:rsidP="0093249B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3249B">
        <w:rPr>
          <w:rFonts w:ascii="Times New Roman" w:hAnsi="Times New Roman" w:cs="Times New Roman"/>
          <w:i/>
          <w:iCs/>
          <w:sz w:val="28"/>
          <w:szCs w:val="28"/>
        </w:rPr>
        <w:t xml:space="preserve">Когда заполнять аппликационную форму на сайте принимающего вуза? </w:t>
      </w:r>
      <w:r w:rsidRPr="0093249B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93249B">
        <w:rPr>
          <w:rFonts w:ascii="Times New Roman" w:hAnsi="Times New Roman" w:cs="Times New Roman"/>
          <w:sz w:val="28"/>
          <w:szCs w:val="28"/>
        </w:rPr>
        <w:t xml:space="preserve">Сроки заполнения аппликационной формы размещаются на сайте </w:t>
      </w:r>
      <w:r w:rsidRPr="0093249B">
        <w:rPr>
          <w:rFonts w:ascii="Times New Roman" w:hAnsi="Times New Roman" w:cs="Times New Roman"/>
          <w:sz w:val="28"/>
          <w:szCs w:val="28"/>
        </w:rPr>
        <w:lastRenderedPageBreak/>
        <w:t>принимающего вуза. Например, в разделе «Обмен – даты подачи аппликационной формы».</w:t>
      </w:r>
    </w:p>
    <w:p w14:paraId="22DE7477" w14:textId="77777777" w:rsidR="0093249B" w:rsidRPr="0093249B" w:rsidRDefault="0093249B" w:rsidP="0093249B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3249B">
        <w:rPr>
          <w:rFonts w:ascii="Times New Roman" w:hAnsi="Times New Roman" w:cs="Times New Roman"/>
          <w:i/>
          <w:iCs/>
          <w:sz w:val="28"/>
          <w:szCs w:val="28"/>
        </w:rPr>
        <w:t xml:space="preserve">Требуется ли IELTS, TOEFL чтобы поехать на обучение по программе академической мобильности? </w:t>
      </w:r>
      <w:r w:rsidRPr="0093249B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93249B">
        <w:rPr>
          <w:rFonts w:ascii="Times New Roman" w:hAnsi="Times New Roman" w:cs="Times New Roman"/>
          <w:sz w:val="28"/>
          <w:szCs w:val="28"/>
        </w:rPr>
        <w:t xml:space="preserve">Наличие IELTS, TOEFL не является обязательным для участия в программе академической мобильности. </w:t>
      </w:r>
    </w:p>
    <w:p w14:paraId="5CC8AB81" w14:textId="77777777" w:rsidR="0093249B" w:rsidRPr="0093249B" w:rsidRDefault="0093249B" w:rsidP="0093249B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3249B">
        <w:rPr>
          <w:rFonts w:ascii="Times New Roman" w:hAnsi="Times New Roman" w:cs="Times New Roman"/>
          <w:i/>
          <w:iCs/>
          <w:sz w:val="28"/>
          <w:szCs w:val="28"/>
        </w:rPr>
        <w:t>Какой уровень английского языка у меня должен быть?</w:t>
      </w:r>
      <w:r w:rsidRPr="0093249B">
        <w:rPr>
          <w:rFonts w:ascii="Times New Roman" w:hAnsi="Times New Roman" w:cs="Times New Roman"/>
          <w:sz w:val="28"/>
          <w:szCs w:val="28"/>
        </w:rPr>
        <w:t xml:space="preserve"> </w:t>
      </w:r>
      <w:r w:rsidRPr="0093249B">
        <w:rPr>
          <w:rFonts w:ascii="Times New Roman" w:hAnsi="Times New Roman" w:cs="Times New Roman"/>
          <w:sz w:val="28"/>
          <w:szCs w:val="28"/>
        </w:rPr>
        <w:br/>
        <w:t xml:space="preserve">Для обучения в принимающем вузе нужно владеть английским языком на уровне не ниже В2 (CEFR). </w:t>
      </w:r>
    </w:p>
    <w:p w14:paraId="5E745E2E" w14:textId="77777777" w:rsidR="0093249B" w:rsidRPr="0093249B" w:rsidRDefault="0093249B" w:rsidP="0093249B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3249B">
        <w:rPr>
          <w:rFonts w:ascii="Times New Roman" w:hAnsi="Times New Roman" w:cs="Times New Roman"/>
          <w:i/>
          <w:iCs/>
          <w:sz w:val="28"/>
          <w:szCs w:val="28"/>
        </w:rPr>
        <w:t xml:space="preserve">Нужно ли подтверждать знания английского языка? </w:t>
      </w:r>
      <w:r w:rsidRPr="0093249B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93249B">
        <w:rPr>
          <w:rFonts w:ascii="Times New Roman" w:hAnsi="Times New Roman" w:cs="Times New Roman"/>
          <w:sz w:val="28"/>
          <w:szCs w:val="28"/>
        </w:rPr>
        <w:t xml:space="preserve">Да. Если у Вас нет сертификата, подтверждающего уровень владения английским языком (IELTS, TOEFL), то Вы можете пройти внутривузовское тестирование. </w:t>
      </w:r>
    </w:p>
    <w:p w14:paraId="68F70263" w14:textId="77777777" w:rsidR="0093249B" w:rsidRPr="0093249B" w:rsidRDefault="0093249B" w:rsidP="0093249B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3249B">
        <w:rPr>
          <w:rFonts w:ascii="Times New Roman" w:hAnsi="Times New Roman" w:cs="Times New Roman"/>
          <w:i/>
          <w:iCs/>
          <w:sz w:val="28"/>
          <w:szCs w:val="28"/>
        </w:rPr>
        <w:t xml:space="preserve">Когда можно пройти тестирование? </w:t>
      </w:r>
      <w:r w:rsidRPr="0093249B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93249B">
        <w:rPr>
          <w:rFonts w:ascii="Times New Roman" w:hAnsi="Times New Roman" w:cs="Times New Roman"/>
          <w:sz w:val="28"/>
          <w:szCs w:val="28"/>
        </w:rPr>
        <w:t xml:space="preserve">Информация о датах, времени и месте проведения тестирования рассылается координаторам на факультеты и размещается в социальных сетях. </w:t>
      </w:r>
    </w:p>
    <w:p w14:paraId="775E9992" w14:textId="77777777" w:rsidR="0093249B" w:rsidRPr="0093249B" w:rsidRDefault="0093249B" w:rsidP="0093249B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3249B">
        <w:rPr>
          <w:rFonts w:ascii="Times New Roman" w:hAnsi="Times New Roman" w:cs="Times New Roman"/>
          <w:i/>
          <w:iCs/>
          <w:sz w:val="28"/>
          <w:szCs w:val="28"/>
        </w:rPr>
        <w:t xml:space="preserve">Предоставляет ли принимающий вуз общежитие? </w:t>
      </w:r>
      <w:r w:rsidRPr="0093249B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93249B">
        <w:rPr>
          <w:rFonts w:ascii="Times New Roman" w:hAnsi="Times New Roman" w:cs="Times New Roman"/>
          <w:sz w:val="28"/>
          <w:szCs w:val="28"/>
        </w:rPr>
        <w:t xml:space="preserve">Почти все принимающие </w:t>
      </w:r>
      <w:proofErr w:type="spellStart"/>
      <w:r w:rsidRPr="0093249B">
        <w:rPr>
          <w:rFonts w:ascii="Times New Roman" w:hAnsi="Times New Roman" w:cs="Times New Roman"/>
          <w:sz w:val="28"/>
          <w:szCs w:val="28"/>
        </w:rPr>
        <w:t>вузыпредоставляют</w:t>
      </w:r>
      <w:proofErr w:type="spellEnd"/>
      <w:r w:rsidRPr="0093249B">
        <w:rPr>
          <w:rFonts w:ascii="Times New Roman" w:hAnsi="Times New Roman" w:cs="Times New Roman"/>
          <w:sz w:val="28"/>
          <w:szCs w:val="28"/>
        </w:rPr>
        <w:t xml:space="preserve"> место в общежитии. Заявка на проживание в общежитии принимающего вуза подается обучающимся самостоятельно, и при необходимости, обучающийся вносит залог за проживание. Заявка на проживание подается заблаговременно согласно установленным принимающим вузом срокам. </w:t>
      </w:r>
    </w:p>
    <w:p w14:paraId="3100982F" w14:textId="77777777" w:rsidR="0093249B" w:rsidRPr="0093249B" w:rsidRDefault="0093249B" w:rsidP="0093249B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3249B">
        <w:rPr>
          <w:rFonts w:ascii="Times New Roman" w:hAnsi="Times New Roman" w:cs="Times New Roman"/>
          <w:i/>
          <w:iCs/>
          <w:sz w:val="28"/>
          <w:szCs w:val="28"/>
        </w:rPr>
        <w:t xml:space="preserve">Что означает обучение за счет средств республиканского бюджета? </w:t>
      </w:r>
      <w:r w:rsidRPr="0093249B">
        <w:rPr>
          <w:rFonts w:ascii="Times New Roman" w:hAnsi="Times New Roman" w:cs="Times New Roman"/>
          <w:sz w:val="28"/>
          <w:szCs w:val="28"/>
        </w:rPr>
        <w:br/>
        <w:t xml:space="preserve">Ежегодно из республиканского бюджета выделяется финансирование на покрытие основных расходов на обучение за рубежом по программе академической мобильности, такие как: перелет в оба конца, проживание, визовый сбор и медицинское страхование по установленным нормам. Прием заявок на участие в конкурсе на обучение по программе академической мобильности за счет средств республиканского бюджета проводится в начале календарного года. Информация по приему заявок, требования для участия в конкурсе размещаются на сайте, официальных аккаунтах социальных сетей университета и направляются на факультеты в виде информационных писем. </w:t>
      </w:r>
    </w:p>
    <w:p w14:paraId="38A2A570" w14:textId="57A00585" w:rsidR="003E6BC1" w:rsidRPr="0093249B" w:rsidRDefault="0093249B" w:rsidP="0093249B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3249B">
        <w:rPr>
          <w:rFonts w:ascii="Times New Roman" w:hAnsi="Times New Roman" w:cs="Times New Roman"/>
          <w:i/>
          <w:iCs/>
          <w:sz w:val="28"/>
          <w:szCs w:val="28"/>
        </w:rPr>
        <w:t>Что такое обучение за счет личных средств?</w:t>
      </w:r>
      <w:r w:rsidRPr="0093249B">
        <w:rPr>
          <w:rFonts w:ascii="Times New Roman" w:hAnsi="Times New Roman" w:cs="Times New Roman"/>
          <w:sz w:val="28"/>
          <w:szCs w:val="28"/>
        </w:rPr>
        <w:t xml:space="preserve"> </w:t>
      </w:r>
      <w:r w:rsidRPr="0093249B">
        <w:rPr>
          <w:rFonts w:ascii="Times New Roman" w:hAnsi="Times New Roman" w:cs="Times New Roman"/>
          <w:sz w:val="28"/>
          <w:szCs w:val="28"/>
        </w:rPr>
        <w:br/>
        <w:t>Обучение за счет личных средств подразумевает, что все расходы, связанные с обучением, проживанием, оформлением визы, медицинского страхования, перелета, питания и другие расходы касательно поездки оплачиваются студентом самостоятельно.</w:t>
      </w:r>
    </w:p>
    <w:sectPr w:rsidR="003E6BC1" w:rsidRPr="00932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C87556"/>
    <w:multiLevelType w:val="hybridMultilevel"/>
    <w:tmpl w:val="624EA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825F75"/>
    <w:multiLevelType w:val="hybridMultilevel"/>
    <w:tmpl w:val="C812D6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5765295">
    <w:abstractNumId w:val="0"/>
  </w:num>
  <w:num w:numId="2" w16cid:durableId="558978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49B"/>
    <w:rsid w:val="003E6BC1"/>
    <w:rsid w:val="003F3751"/>
    <w:rsid w:val="005B7CC4"/>
    <w:rsid w:val="00727A99"/>
    <w:rsid w:val="0093249B"/>
    <w:rsid w:val="00AF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32D3D"/>
  <w15:chartTrackingRefBased/>
  <w15:docId w15:val="{DDF614D5-C7CD-435F-B4BC-D40C1C4C3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24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24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24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24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24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24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24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24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24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24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24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24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249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249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24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24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24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24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24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324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24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324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324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3249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3249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3249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324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3249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324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1</cp:revision>
  <dcterms:created xsi:type="dcterms:W3CDTF">2026-09-23T05:59:00Z</dcterms:created>
  <dcterms:modified xsi:type="dcterms:W3CDTF">2026-09-23T06:10:00Z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2026-09-23T06:10:33Z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e9c1f76d-e3da-4974-968c-40c9b77adfd5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