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3B1A2B" w14:textId="71D96FF4" w:rsidR="00C207D0" w:rsidRPr="00B9028B" w:rsidRDefault="00B9028B" w:rsidP="00B9028B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B9028B">
        <w:rPr>
          <w:rFonts w:ascii="Times New Roman" w:hAnsi="Times New Roman" w:cs="Times New Roman"/>
          <w:b/>
          <w:bCs/>
          <w:sz w:val="28"/>
          <w:szCs w:val="28"/>
        </w:rPr>
        <w:t xml:space="preserve">ICM </w:t>
      </w:r>
      <w:proofErr w:type="spellStart"/>
      <w:r w:rsidRPr="00B9028B">
        <w:rPr>
          <w:rFonts w:ascii="Times New Roman" w:hAnsi="Times New Roman" w:cs="Times New Roman"/>
          <w:b/>
          <w:bCs/>
          <w:sz w:val="28"/>
          <w:szCs w:val="28"/>
        </w:rPr>
        <w:t>Erasmus</w:t>
      </w:r>
      <w:proofErr w:type="spellEnd"/>
      <w:r w:rsidRPr="00B9028B">
        <w:rPr>
          <w:rFonts w:ascii="Times New Roman" w:hAnsi="Times New Roman" w:cs="Times New Roman"/>
          <w:b/>
          <w:bCs/>
          <w:sz w:val="28"/>
          <w:szCs w:val="28"/>
        </w:rPr>
        <w:t xml:space="preserve"> + </w:t>
      </w:r>
      <w:proofErr w:type="spellStart"/>
      <w:r w:rsidRPr="00B9028B">
        <w:rPr>
          <w:rFonts w:ascii="Times New Roman" w:hAnsi="Times New Roman" w:cs="Times New Roman"/>
          <w:b/>
          <w:bCs/>
          <w:sz w:val="28"/>
          <w:szCs w:val="28"/>
        </w:rPr>
        <w:t>program</w:t>
      </w:r>
      <w:proofErr w:type="spellEnd"/>
    </w:p>
    <w:p w14:paraId="1A912368" w14:textId="77777777" w:rsidR="00B9028B" w:rsidRPr="00B9028B" w:rsidRDefault="00B9028B" w:rsidP="00B9028B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B9028B">
        <w:rPr>
          <w:rFonts w:ascii="Times New Roman" w:hAnsi="Times New Roman" w:cs="Times New Roman"/>
          <w:sz w:val="28"/>
          <w:szCs w:val="28"/>
          <w:lang w:val="en-US"/>
        </w:rPr>
        <w:t xml:space="preserve">Profile. This is international credit mobility for students. It </w:t>
      </w:r>
      <w:proofErr w:type="gramStart"/>
      <w:r w:rsidRPr="00B9028B">
        <w:rPr>
          <w:rFonts w:ascii="Times New Roman" w:hAnsi="Times New Roman" w:cs="Times New Roman"/>
          <w:sz w:val="28"/>
          <w:szCs w:val="28"/>
          <w:lang w:val="en-US"/>
        </w:rPr>
        <w:t>provides for</w:t>
      </w:r>
      <w:proofErr w:type="gramEnd"/>
      <w:r w:rsidRPr="00B9028B">
        <w:rPr>
          <w:rFonts w:ascii="Times New Roman" w:hAnsi="Times New Roman" w:cs="Times New Roman"/>
          <w:sz w:val="28"/>
          <w:szCs w:val="28"/>
          <w:lang w:val="en-US"/>
        </w:rPr>
        <w:t xml:space="preserve"> short-term training or internship in Europe. As a rule, its duration is one to two semesters. Participants are awarded a scholarship (from 800 to 900 euros for the European Union), reimbursement of travel costs (according to the norms). </w:t>
      </w:r>
    </w:p>
    <w:p w14:paraId="4D081DEE" w14:textId="77777777" w:rsidR="00B9028B" w:rsidRPr="00B9028B" w:rsidRDefault="00B9028B" w:rsidP="00B9028B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B9028B">
        <w:rPr>
          <w:rFonts w:ascii="Times New Roman" w:hAnsi="Times New Roman" w:cs="Times New Roman"/>
          <w:sz w:val="28"/>
          <w:szCs w:val="28"/>
          <w:lang w:val="en-US"/>
        </w:rPr>
        <w:t>Students, master’s and doctoral students studying at universities of Kazakhstan who have a bilateral agreement on cooperation within the framework of Erasmus+ with the university of the Program can take part in the program. The applicant must pass a competitive selection according to the criteria developed by partner universities.</w:t>
      </w:r>
    </w:p>
    <w:p w14:paraId="4B71026F" w14:textId="77777777" w:rsidR="00B9028B" w:rsidRPr="00B9028B" w:rsidRDefault="00B9028B" w:rsidP="00B9028B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B9028B">
        <w:rPr>
          <w:rFonts w:ascii="Times New Roman" w:hAnsi="Times New Roman" w:cs="Times New Roman"/>
          <w:sz w:val="28"/>
          <w:szCs w:val="28"/>
          <w:lang w:val="en-US"/>
        </w:rPr>
        <w:t>Prior to the beginning of the mobility period, a tripartite Learning Agreement is concluded between the sending, receiving institution and the fellow. The agreement specifies the disciplines/types of educational activities that the scholarship holder must master, and which will subsequently be transferred to the sending university upon graduation.</w:t>
      </w:r>
    </w:p>
    <w:p w14:paraId="49774766" w14:textId="77777777" w:rsidR="00B9028B" w:rsidRPr="00B9028B" w:rsidRDefault="00B9028B" w:rsidP="00B9028B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B9028B">
        <w:rPr>
          <w:rFonts w:ascii="Times New Roman" w:hAnsi="Times New Roman" w:cs="Times New Roman"/>
          <w:sz w:val="28"/>
          <w:szCs w:val="28"/>
          <w:lang w:val="en-US"/>
        </w:rPr>
        <w:t xml:space="preserve">Required documents: </w:t>
      </w:r>
      <w:r w:rsidRPr="00B9028B">
        <w:rPr>
          <w:rFonts w:ascii="Times New Roman" w:hAnsi="Times New Roman" w:cs="Times New Roman"/>
          <w:sz w:val="28"/>
          <w:szCs w:val="28"/>
          <w:lang w:val="en-US"/>
        </w:rPr>
        <w:br/>
        <w:t xml:space="preserve">- copy of the passport; </w:t>
      </w:r>
      <w:r w:rsidRPr="00B9028B">
        <w:rPr>
          <w:rFonts w:ascii="Times New Roman" w:hAnsi="Times New Roman" w:cs="Times New Roman"/>
          <w:sz w:val="28"/>
          <w:szCs w:val="28"/>
          <w:lang w:val="en-US"/>
        </w:rPr>
        <w:br/>
        <w:t xml:space="preserve">- transcript in English; </w:t>
      </w:r>
      <w:r w:rsidRPr="00B9028B">
        <w:rPr>
          <w:rFonts w:ascii="Times New Roman" w:hAnsi="Times New Roman" w:cs="Times New Roman"/>
          <w:sz w:val="28"/>
          <w:szCs w:val="28"/>
          <w:lang w:val="en-US"/>
        </w:rPr>
        <w:br/>
        <w:t xml:space="preserve">- knowledge of the language at the B2 level and above; </w:t>
      </w:r>
      <w:r w:rsidRPr="00B9028B">
        <w:rPr>
          <w:rFonts w:ascii="Times New Roman" w:hAnsi="Times New Roman" w:cs="Times New Roman"/>
          <w:sz w:val="28"/>
          <w:szCs w:val="28"/>
          <w:lang w:val="en-US"/>
        </w:rPr>
        <w:br/>
        <w:t xml:space="preserve">- CV (on </w:t>
      </w:r>
      <w:proofErr w:type="spellStart"/>
      <w:r w:rsidRPr="00B9028B">
        <w:rPr>
          <w:rFonts w:ascii="Times New Roman" w:hAnsi="Times New Roman" w:cs="Times New Roman"/>
          <w:sz w:val="28"/>
          <w:szCs w:val="28"/>
          <w:lang w:val="en-US"/>
        </w:rPr>
        <w:t>Europass</w:t>
      </w:r>
      <w:proofErr w:type="spellEnd"/>
      <w:r w:rsidRPr="00B9028B">
        <w:rPr>
          <w:rFonts w:ascii="Times New Roman" w:hAnsi="Times New Roman" w:cs="Times New Roman"/>
          <w:sz w:val="28"/>
          <w:szCs w:val="28"/>
          <w:lang w:val="en-US"/>
        </w:rPr>
        <w:t xml:space="preserve"> form); </w:t>
      </w:r>
      <w:r w:rsidRPr="00B9028B">
        <w:rPr>
          <w:rFonts w:ascii="Times New Roman" w:hAnsi="Times New Roman" w:cs="Times New Roman"/>
          <w:sz w:val="28"/>
          <w:szCs w:val="28"/>
          <w:lang w:val="en-US"/>
        </w:rPr>
        <w:br/>
        <w:t xml:space="preserve">- motivational letter; </w:t>
      </w:r>
      <w:r w:rsidRPr="00B9028B">
        <w:rPr>
          <w:rFonts w:ascii="Times New Roman" w:hAnsi="Times New Roman" w:cs="Times New Roman"/>
          <w:sz w:val="28"/>
          <w:szCs w:val="28"/>
          <w:lang w:val="en-US"/>
        </w:rPr>
        <w:br/>
        <w:t xml:space="preserve">- letter of recommendation from Karaganda National Research University named after Academician </w:t>
      </w:r>
      <w:proofErr w:type="spellStart"/>
      <w:r w:rsidRPr="00B9028B">
        <w:rPr>
          <w:rFonts w:ascii="Times New Roman" w:hAnsi="Times New Roman" w:cs="Times New Roman"/>
          <w:sz w:val="28"/>
          <w:szCs w:val="28"/>
          <w:lang w:val="en-US"/>
        </w:rPr>
        <w:t>Ye.A</w:t>
      </w:r>
      <w:proofErr w:type="spellEnd"/>
      <w:r w:rsidRPr="00B9028B">
        <w:rPr>
          <w:rFonts w:ascii="Times New Roman" w:hAnsi="Times New Roman" w:cs="Times New Roman"/>
          <w:sz w:val="28"/>
          <w:szCs w:val="28"/>
          <w:lang w:val="en-US"/>
        </w:rPr>
        <w:t>. Buketov.</w:t>
      </w:r>
    </w:p>
    <w:p w14:paraId="7662F500" w14:textId="77777777" w:rsidR="00B9028B" w:rsidRPr="00B9028B" w:rsidRDefault="00B9028B" w:rsidP="00B9028B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B9028B" w:rsidRPr="00B902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07D0"/>
    <w:rsid w:val="003B1C5A"/>
    <w:rsid w:val="003E6BC1"/>
    <w:rsid w:val="003F3751"/>
    <w:rsid w:val="004F2D65"/>
    <w:rsid w:val="00727A99"/>
    <w:rsid w:val="00733F93"/>
    <w:rsid w:val="007C1D70"/>
    <w:rsid w:val="00B9028B"/>
    <w:rsid w:val="00BC6A1D"/>
    <w:rsid w:val="00C207D0"/>
    <w:rsid w:val="00D05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D3EB81"/>
  <w15:chartTrackingRefBased/>
  <w15:docId w15:val="{DA25C7EF-FB22-4BE8-BFB7-7C593F301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207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207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207D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207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207D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207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207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207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207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207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207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207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207D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207D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207D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207D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207D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207D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207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207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207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207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207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207D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207D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207D0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207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207D0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C207D0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4F2D65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4F2D6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195</Words>
  <Characters>1114</Characters>
  <Application>Microsoft Office Word</Application>
  <DocSecurity>0</DocSecurity>
  <Lines>9</Lines>
  <Paragraphs>2</Paragraphs>
  <ScaleCrop>false</ScaleCrop>
  <Company/>
  <LinksUpToDate>false</LinksUpToDate>
  <CharactersWithSpaces>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Саятқызы Диана</dc:creator>
  <cp:keywords/>
  <dc:description/>
  <cp:lastModifiedBy>Саятқызы Диана</cp:lastModifiedBy>
  <cp:revision>2</cp:revision>
  <dcterms:created xsi:type="dcterms:W3CDTF">2026-09-23T07:27:00Z</dcterms:created>
  <dcterms:modified xsi:type="dcterms:W3CDTF">2026-09-23T07:27:00Z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2026-09-23T07:15:35Z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0a454519-0ba8-4a0f-ad07-44d17ea7d7ac</vt:lpwstr>
  </property>
  <property fmtid="{D5CDD505-2E9C-101B-9397-08002B2CF9AE}" pid="7" name="MSIP_Label_defa4170-0d19-0005-0004-bc88714345d2_ActionId">
    <vt:lpwstr>955a75e6-2455-472d-9dfb-16722ff14776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